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7A" w:rsidRDefault="00536683" w:rsidP="009A287A">
      <w:r>
        <w:rPr>
          <w:noProof/>
          <w:lang w:eastAsia="fr-CA"/>
        </w:rPr>
        <w:pict>
          <v:shapetype id="_x0000_t202" coordsize="21600,21600" o:spt="202" path="m,l,21600r21600,l21600,xe">
            <v:stroke joinstyle="miter"/>
            <v:path gradientshapeok="t" o:connecttype="rect"/>
          </v:shapetype>
          <v:shape id="Zone de texte 113" o:spid="_x0000_s1026" type="#_x0000_t202" style="position:absolute;margin-left:8.25pt;margin-top:-36pt;width:297.75pt;height:4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" filled="f" stroked="f" strokeweight=".5pt">
            <v:path arrowok="t"/>
            <v:textbox style="mso-next-textbox:#Zone de texte 113">
              <w:txbxContent>
                <w:tbl>
                  <w:tblPr>
                    <w:tblStyle w:val="TableGrid"/>
                    <w:tblW w:w="63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5202"/>
                  </w:tblGrid>
                  <w:tr w:rsidR="009A287A" w:rsidRPr="005B4B1D" w:rsidTr="00E43B65">
                    <w:trPr>
                      <w:cantSplit/>
                      <w:trHeight w:val="898"/>
                    </w:trPr>
                    <w:tc>
                      <w:tcPr>
                        <w:tcW w:w="1098" w:type="dxa"/>
                        <w:textDirection w:val="btLr"/>
                      </w:tcPr>
                      <w:p w:rsidR="009A287A" w:rsidRPr="0041604B" w:rsidRDefault="009A287A" w:rsidP="004245BA">
                        <w:pPr>
                          <w:ind w:left="113" w:right="113"/>
                          <w:jc w:val="center"/>
                          <w:rPr>
                            <w:rFonts w:asciiTheme="minorHAnsi" w:hAnsiTheme="minorHAnsi" w:cstheme="minorHAnsi"/>
                            <w:b/>
                            <w:noProof/>
                            <w:color w:val="595959" w:themeColor="text1" w:themeTint="A6"/>
                            <w:sz w:val="12"/>
                            <w:szCs w:val="12"/>
                            <w:lang w:eastAsia="fr-CA"/>
                          </w:rPr>
                        </w:pPr>
                        <w:r w:rsidRPr="0041604B">
                          <w:rPr>
                            <w:rFonts w:asciiTheme="minorHAnsi" w:hAnsiTheme="minorHAnsi" w:cstheme="minorHAnsi"/>
                            <w:b/>
                            <w:color w:val="595959" w:themeColor="text1" w:themeTint="A6"/>
                            <w:sz w:val="12"/>
                            <w:szCs w:val="12"/>
                          </w:rPr>
                          <w:t>ANNEXE 5</w:t>
                        </w:r>
                      </w:p>
                      <w:p w:rsidR="009A287A" w:rsidRPr="001E66AC" w:rsidRDefault="009A287A" w:rsidP="004245BA">
                        <w:pPr>
                          <w:ind w:left="113" w:right="113"/>
                          <w:jc w:val="center"/>
                          <w:rPr>
                            <w:rFonts w:asciiTheme="minorHAnsi" w:hAnsiTheme="minorHAnsi" w:cstheme="minorHAnsi"/>
                            <w:b/>
                            <w:color w:val="595959" w:themeColor="text1" w:themeTint="A6"/>
                            <w:sz w:val="14"/>
                            <w:szCs w:val="20"/>
                          </w:rPr>
                        </w:pPr>
                        <w:r w:rsidRPr="001E66AC">
                          <w:rPr>
                            <w:rFonts w:asciiTheme="minorHAnsi" w:hAnsiTheme="minorHAnsi" w:cstheme="minorHAnsi"/>
                            <w:noProof/>
                            <w:color w:val="595959" w:themeColor="text1" w:themeTint="A6"/>
                            <w:sz w:val="14"/>
                            <w:lang w:eastAsia="fr-CA"/>
                          </w:rPr>
                          <w:drawing>
                            <wp:inline distT="0" distB="0" distL="0" distR="0">
                              <wp:extent cx="287229" cy="314325"/>
                              <wp:effectExtent l="19050" t="0" r="0" b="0"/>
                              <wp:docPr id="114" name="Image 114" descr="C:\Documents and Settings\piccolic\Local Settings\Temporary Internet Files\Content.IE5\K8Y66APV\MC9004326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ccolic\Local Settings\Temporary Internet Files\Content.IE5\K8Y66APV\MC900432605[1].png"/>
                                      <pic:cNvPicPr>
                                        <a:picLocks noChangeAspect="1" noChangeArrowheads="1"/>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621"/>
                                      <a:stretch/>
                                    </pic:blipFill>
                                    <pic:spPr bwMode="auto">
                                      <a:xfrm>
                                        <a:off x="0" y="0"/>
                                        <a:ext cx="289051" cy="3163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202" w:type="dxa"/>
                        <w:vAlign w:val="bottom"/>
                      </w:tcPr>
                      <w:p w:rsidR="0041604B" w:rsidRDefault="0041604B" w:rsidP="004245BA">
                        <w:pPr>
                          <w:rPr>
                            <w:rFonts w:asciiTheme="minorHAnsi" w:hAnsiTheme="minorHAnsi" w:cstheme="minorHAnsi"/>
                            <w:b/>
                            <w:caps/>
                            <w:sz w:val="18"/>
                            <w:szCs w:val="18"/>
                          </w:rPr>
                        </w:pPr>
                      </w:p>
                      <w:p w:rsidR="009A287A" w:rsidRPr="0041604B" w:rsidRDefault="009A287A" w:rsidP="004245BA">
                        <w:pPr>
                          <w:rPr>
                            <w:rFonts w:asciiTheme="minorHAnsi" w:hAnsiTheme="minorHAnsi" w:cstheme="minorHAnsi"/>
                            <w:b/>
                            <w:caps/>
                            <w:sz w:val="18"/>
                            <w:szCs w:val="18"/>
                          </w:rPr>
                        </w:pPr>
                        <w:r w:rsidRPr="0041604B">
                          <w:rPr>
                            <w:rFonts w:asciiTheme="minorHAnsi" w:hAnsiTheme="minorHAnsi" w:cstheme="minorHAnsi"/>
                            <w:b/>
                            <w:caps/>
                            <w:sz w:val="18"/>
                            <w:szCs w:val="18"/>
                          </w:rPr>
                          <w:t xml:space="preserve">canevas </w:t>
                        </w:r>
                      </w:p>
                      <w:p w:rsidR="009A287A" w:rsidRPr="0041604B" w:rsidRDefault="009A287A" w:rsidP="00E43B65">
                        <w:pPr>
                          <w:rPr>
                            <w:rFonts w:asciiTheme="minorHAnsi" w:hAnsiTheme="minorHAnsi" w:cstheme="minorHAnsi"/>
                            <w:caps/>
                            <w:sz w:val="18"/>
                            <w:szCs w:val="18"/>
                          </w:rPr>
                        </w:pPr>
                        <w:r w:rsidRPr="0041604B">
                          <w:rPr>
                            <w:rFonts w:asciiTheme="minorHAnsi" w:hAnsiTheme="minorHAnsi" w:cstheme="minorHAnsi"/>
                            <w:caps/>
                            <w:sz w:val="18"/>
                            <w:szCs w:val="18"/>
                          </w:rPr>
                          <w:t>situation d’apprentissage et de développement</w:t>
                        </w:r>
                      </w:p>
                      <w:p w:rsidR="009A287A" w:rsidRPr="005B4B1D" w:rsidRDefault="009A287A" w:rsidP="00E43B65">
                        <w:pPr>
                          <w:rPr>
                            <w:rFonts w:asciiTheme="minorHAnsi" w:hAnsiTheme="minorHAnsi" w:cstheme="minorHAnsi"/>
                            <w:sz w:val="20"/>
                            <w:szCs w:val="20"/>
                          </w:rPr>
                        </w:pPr>
                      </w:p>
                    </w:tc>
                  </w:tr>
                </w:tbl>
                <w:p w:rsidR="009A287A" w:rsidRDefault="009A287A" w:rsidP="009A287A"/>
              </w:txbxContent>
            </v:textbox>
          </v:shape>
        </w:pict>
      </w:r>
    </w:p>
    <w:tbl>
      <w:tblPr>
        <w:tblStyle w:val="TableGrid"/>
        <w:tblW w:w="13932" w:type="dxa"/>
        <w:tblLayout w:type="fixed"/>
        <w:tblLook w:val="04A0"/>
      </w:tblPr>
      <w:tblGrid>
        <w:gridCol w:w="4608"/>
        <w:gridCol w:w="270"/>
        <w:gridCol w:w="5636"/>
        <w:gridCol w:w="236"/>
        <w:gridCol w:w="3182"/>
      </w:tblGrid>
      <w:tr w:rsidR="009A287A" w:rsidRPr="000B0B71" w:rsidTr="00FA0A68">
        <w:trPr>
          <w:trHeight w:val="611"/>
        </w:trPr>
        <w:tc>
          <w:tcPr>
            <w:tcW w:w="46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sidRPr="000B0B71">
              <w:rPr>
                <w:rFonts w:ascii="Calibri" w:hAnsi="Calibri"/>
                <w:b/>
                <w:caps/>
                <w:sz w:val="20"/>
                <w:szCs w:val="20"/>
              </w:rPr>
              <w:t>intention pédagogique</w:t>
            </w:r>
          </w:p>
          <w:p w:rsidR="00A7559A" w:rsidRPr="00A7559A" w:rsidRDefault="006E1792" w:rsidP="0041604B">
            <w:pPr>
              <w:spacing w:before="60"/>
              <w:rPr>
                <w:rFonts w:ascii="Arial" w:hAnsi="Arial" w:cs="Arial"/>
                <w:caps/>
                <w:sz w:val="20"/>
                <w:szCs w:val="20"/>
              </w:rPr>
            </w:pPr>
            <w:r>
              <w:rPr>
                <w:rFonts w:ascii="Arial" w:hAnsi="Arial" w:cs="Arial"/>
                <w:sz w:val="20"/>
                <w:szCs w:val="20"/>
              </w:rPr>
              <w:t>Les enfants devront reproduire le modèle d’un véritable sapin grâce aux photos et aux explications vues plus tôt. Contrairement aux sapins qu’ils peinturent lors de la peinture libre, ils devront suivre certaines méthodes afin de recréer le modèle d’un véritable sapin. Ils devront être minutieux et m’expliquer chacune de leurs étapes.</w:t>
            </w:r>
            <w:r w:rsidR="004473D8">
              <w:rPr>
                <w:rFonts w:ascii="Arial" w:hAnsi="Arial" w:cs="Arial"/>
                <w:sz w:val="20"/>
                <w:szCs w:val="20"/>
              </w:rPr>
              <w:t xml:space="preserve"> Ils devront tenter de rendre leur sapin le plus réaliste possible.</w:t>
            </w:r>
          </w:p>
        </w:tc>
        <w:tc>
          <w:tcPr>
            <w:tcW w:w="270"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sidRPr="000B0B71">
              <w:rPr>
                <w:rFonts w:ascii="Calibri" w:hAnsi="Calibri"/>
                <w:b/>
                <w:caps/>
                <w:sz w:val="20"/>
                <w:szCs w:val="20"/>
              </w:rPr>
              <w:t>titre</w:t>
            </w:r>
          </w:p>
          <w:p w:rsidR="00A7559A" w:rsidRPr="00A7559A" w:rsidRDefault="006E1792" w:rsidP="00FA0A68">
            <w:pPr>
              <w:spacing w:before="60"/>
              <w:rPr>
                <w:rFonts w:ascii="Arial" w:hAnsi="Arial" w:cs="Arial"/>
                <w:caps/>
                <w:sz w:val="20"/>
                <w:szCs w:val="20"/>
              </w:rPr>
            </w:pPr>
            <w:r>
              <w:rPr>
                <w:rFonts w:ascii="Arial" w:hAnsi="Arial" w:cs="Arial"/>
                <w:sz w:val="20"/>
                <w:szCs w:val="20"/>
              </w:rPr>
              <w:t>Le véritable sapin</w:t>
            </w:r>
          </w:p>
        </w:tc>
        <w:tc>
          <w:tcPr>
            <w:tcW w:w="236"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E26CA4" w:rsidP="00FA0A68">
            <w:pPr>
              <w:spacing w:before="60"/>
              <w:ind w:left="50"/>
              <w:rPr>
                <w:rFonts w:ascii="Calibri" w:hAnsi="Calibri"/>
                <w:b/>
                <w:caps/>
                <w:sz w:val="20"/>
                <w:szCs w:val="20"/>
              </w:rPr>
            </w:pPr>
            <w:r>
              <w:rPr>
                <w:rFonts w:ascii="Calibri" w:hAnsi="Calibri"/>
                <w:b/>
                <w:caps/>
                <w:sz w:val="20"/>
                <w:szCs w:val="20"/>
              </w:rPr>
              <w:t>domaine d’apprentissage</w:t>
            </w:r>
          </w:p>
          <w:p w:rsidR="009A287A" w:rsidRPr="00936EB1" w:rsidRDefault="009A287A" w:rsidP="00FA0A68">
            <w:pPr>
              <w:ind w:left="196"/>
              <w:rPr>
                <w:rFonts w:asciiTheme="minorHAnsi" w:hAnsiTheme="minorHAnsi" w:cstheme="minorHAnsi"/>
                <w:sz w:val="10"/>
              </w:rPr>
            </w:pPr>
          </w:p>
          <w:p w:rsidR="009A287A" w:rsidRDefault="009A287A" w:rsidP="00FA0A68">
            <w:pPr>
              <w:spacing w:before="60"/>
              <w:ind w:left="196"/>
              <w:rPr>
                <w:rFonts w:asciiTheme="minorHAnsi" w:hAnsiTheme="minorHAnsi" w:cstheme="minorHAnsi"/>
                <w:sz w:val="20"/>
              </w:rPr>
            </w:pPr>
            <w:r w:rsidRPr="00D369A4">
              <w:rPr>
                <w:rFonts w:asciiTheme="minorHAnsi" w:hAnsiTheme="minorHAnsi" w:cstheme="minorHAnsi"/>
                <w:sz w:val="20"/>
              </w:rPr>
              <w:sym w:font="Wingdings" w:char="F071"/>
            </w:r>
            <w:r>
              <w:rPr>
                <w:rFonts w:asciiTheme="minorHAnsi" w:hAnsiTheme="minorHAnsi" w:cstheme="minorHAnsi"/>
                <w:sz w:val="20"/>
              </w:rPr>
              <w:t xml:space="preserve"> Langues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Mathématiques</w:t>
            </w:r>
          </w:p>
          <w:p w:rsidR="009A287A" w:rsidRDefault="009A287A" w:rsidP="00FA0A68">
            <w:pPr>
              <w:spacing w:before="60"/>
              <w:ind w:left="196"/>
              <w:rPr>
                <w:rFonts w:asciiTheme="minorHAnsi" w:hAnsiTheme="minorHAnsi" w:cstheme="minorHAnsi"/>
                <w:sz w:val="20"/>
              </w:rPr>
            </w:pPr>
            <w:r w:rsidRPr="00D369A4">
              <w:rPr>
                <w:rFonts w:asciiTheme="minorHAnsi" w:hAnsiTheme="minorHAnsi" w:cstheme="minorHAnsi"/>
                <w:sz w:val="20"/>
                <w:highlight w:val="yellow"/>
              </w:rPr>
              <w:sym w:font="Wingdings" w:char="F071"/>
            </w:r>
            <w:r>
              <w:rPr>
                <w:rFonts w:asciiTheme="minorHAnsi" w:hAnsiTheme="minorHAnsi" w:cstheme="minorHAnsi"/>
                <w:sz w:val="20"/>
              </w:rPr>
              <w:t xml:space="preserve"> Arts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Sciences et technologies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Univers social</w:t>
            </w:r>
          </w:p>
          <w:p w:rsidR="009A287A" w:rsidRPr="006C1FEA" w:rsidRDefault="009A287A" w:rsidP="00FA0A68">
            <w:pPr>
              <w:spacing w:before="60"/>
              <w:ind w:left="196"/>
              <w:rPr>
                <w:rFonts w:asciiTheme="minorHAnsi" w:hAnsiTheme="minorHAnsi" w:cstheme="minorHAnsi"/>
                <w:sz w:val="20"/>
              </w:rPr>
            </w:pPr>
            <w:r w:rsidRPr="006E1792">
              <w:rPr>
                <w:rFonts w:asciiTheme="minorHAnsi" w:hAnsiTheme="minorHAnsi" w:cstheme="minorHAnsi"/>
                <w:sz w:val="20"/>
              </w:rPr>
              <w:sym w:font="Wingdings" w:char="F071"/>
            </w:r>
            <w:r>
              <w:rPr>
                <w:rFonts w:asciiTheme="minorHAnsi" w:hAnsiTheme="minorHAnsi" w:cstheme="minorHAnsi"/>
                <w:sz w:val="20"/>
              </w:rPr>
              <w:t xml:space="preserve"> Développement personnel</w:t>
            </w:r>
          </w:p>
        </w:tc>
      </w:tr>
      <w:tr w:rsidR="009A287A" w:rsidRPr="000B0B71" w:rsidTr="00FA0A68">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FA0A68">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664"/>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sidRPr="000B0B71">
              <w:rPr>
                <w:rFonts w:ascii="Calibri" w:hAnsi="Calibri"/>
                <w:b/>
                <w:caps/>
                <w:sz w:val="20"/>
                <w:szCs w:val="20"/>
              </w:rPr>
              <w:t>durée</w:t>
            </w:r>
          </w:p>
          <w:p w:rsidR="0041604B" w:rsidRPr="0041604B" w:rsidRDefault="00D93EBA" w:rsidP="006E1792">
            <w:pPr>
              <w:spacing w:before="60"/>
              <w:rPr>
                <w:rFonts w:ascii="Arial" w:hAnsi="Arial" w:cs="Arial"/>
                <w:sz w:val="20"/>
                <w:szCs w:val="20"/>
              </w:rPr>
            </w:pPr>
            <w:r>
              <w:rPr>
                <w:rFonts w:ascii="Arial" w:hAnsi="Arial" w:cs="Arial"/>
                <w:sz w:val="20"/>
                <w:szCs w:val="20"/>
              </w:rPr>
              <w:t>Activité faite en deux parties. Matin (3 équipes) et Après-midi (2 équipes</w:t>
            </w:r>
            <w:proofErr w:type="gramStart"/>
            <w:r>
              <w:rPr>
                <w:rFonts w:ascii="Arial" w:hAnsi="Arial" w:cs="Arial"/>
                <w:sz w:val="20"/>
                <w:szCs w:val="20"/>
              </w:rPr>
              <w:t>)</w:t>
            </w:r>
            <w:proofErr w:type="gramEnd"/>
            <w:r w:rsidR="006E1792">
              <w:rPr>
                <w:rFonts w:ascii="Arial" w:hAnsi="Arial" w:cs="Arial"/>
                <w:sz w:val="20"/>
                <w:szCs w:val="20"/>
              </w:rPr>
              <w:br/>
              <w:t>10 minutes pour l’amorce, 10 minutes pour la réalisation</w:t>
            </w:r>
            <w:r>
              <w:rPr>
                <w:rFonts w:ascii="Arial" w:hAnsi="Arial" w:cs="Arial"/>
                <w:sz w:val="20"/>
                <w:szCs w:val="20"/>
              </w:rPr>
              <w:t xml:space="preserve"> (Une équipe de 4)</w:t>
            </w:r>
            <w:r w:rsidR="006E1792">
              <w:rPr>
                <w:rFonts w:ascii="Arial" w:hAnsi="Arial" w:cs="Arial"/>
                <w:sz w:val="20"/>
                <w:szCs w:val="20"/>
              </w:rPr>
              <w:t xml:space="preserve"> et 5 minutes pour le retour.</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79"/>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FA0A68">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763"/>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sidRPr="000B0B71">
              <w:rPr>
                <w:rFonts w:ascii="Calibri" w:hAnsi="Calibri"/>
                <w:b/>
                <w:caps/>
                <w:sz w:val="20"/>
                <w:szCs w:val="20"/>
              </w:rPr>
              <w:t>regroupement</w:t>
            </w:r>
          </w:p>
          <w:p w:rsidR="00A7559A" w:rsidRPr="00A7559A" w:rsidRDefault="00C36E8D" w:rsidP="00FA0A68">
            <w:pPr>
              <w:spacing w:before="60"/>
              <w:rPr>
                <w:rFonts w:ascii="Arial" w:hAnsi="Arial" w:cs="Arial"/>
                <w:caps/>
                <w:sz w:val="20"/>
                <w:szCs w:val="20"/>
              </w:rPr>
            </w:pPr>
            <w:r>
              <w:rPr>
                <w:rFonts w:ascii="Arial" w:hAnsi="Arial" w:cs="Arial"/>
                <w:sz w:val="20"/>
                <w:szCs w:val="20"/>
              </w:rPr>
              <w:t>Individuel</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bl>
    <w:p w:rsidR="009A287A" w:rsidRPr="00145101" w:rsidRDefault="009A287A" w:rsidP="009A287A">
      <w:pPr>
        <w:rPr>
          <w:rFonts w:asciiTheme="minorHAnsi" w:hAnsiTheme="minorHAnsi" w:cstheme="minorHAnsi"/>
          <w:sz w:val="14"/>
          <w:szCs w:val="18"/>
        </w:rPr>
      </w:pPr>
    </w:p>
    <w:tbl>
      <w:tblPr>
        <w:tblStyle w:val="TableGrid"/>
        <w:tblW w:w="1392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2"/>
        <w:gridCol w:w="180"/>
        <w:gridCol w:w="506"/>
        <w:gridCol w:w="180"/>
        <w:gridCol w:w="2962"/>
        <w:gridCol w:w="180"/>
        <w:gridCol w:w="260"/>
        <w:gridCol w:w="180"/>
        <w:gridCol w:w="3340"/>
        <w:gridCol w:w="236"/>
        <w:gridCol w:w="3252"/>
      </w:tblGrid>
      <w:tr w:rsidR="009A287A" w:rsidTr="00FA0A68">
        <w:trPr>
          <w:trHeight w:hRule="exact" w:val="3057"/>
        </w:trPr>
        <w:tc>
          <w:tcPr>
            <w:tcW w:w="3338"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9165E8" w:rsidRDefault="009A287A" w:rsidP="00FA0A68">
            <w:pPr>
              <w:rPr>
                <w:rFonts w:asciiTheme="minorHAnsi" w:hAnsiTheme="minorHAnsi" w:cstheme="minorHAnsi"/>
                <w:b/>
                <w:smallCaps/>
                <w:sz w:val="20"/>
                <w:szCs w:val="20"/>
              </w:rPr>
            </w:pPr>
            <w:r w:rsidRPr="006E1792">
              <w:rPr>
                <w:rFonts w:asciiTheme="minorHAnsi" w:hAnsiTheme="minorHAnsi" w:cstheme="minorHAnsi"/>
                <w:b/>
                <w:smallCaps/>
                <w:szCs w:val="20"/>
                <w:highlight w:val="darkGreen"/>
              </w:rPr>
              <w:t>compétence 1</w:t>
            </w:r>
          </w:p>
          <w:p w:rsidR="009A287A" w:rsidRDefault="009A287A" w:rsidP="00FA0A68">
            <w:pPr>
              <w:ind w:left="-126"/>
              <w:rPr>
                <w:rFonts w:asciiTheme="minorHAnsi" w:hAnsiTheme="minorHAnsi" w:cstheme="minorHAnsi"/>
                <w:i/>
                <w:sz w:val="20"/>
                <w:szCs w:val="20"/>
              </w:rPr>
            </w:pPr>
            <w:r>
              <w:rPr>
                <w:rFonts w:asciiTheme="minorHAnsi" w:hAnsiTheme="minorHAnsi" w:cstheme="minorHAnsi"/>
                <w:i/>
                <w:sz w:val="20"/>
                <w:szCs w:val="20"/>
              </w:rPr>
              <w:t>« </w:t>
            </w:r>
            <w:r w:rsidRPr="00CB5BCE">
              <w:rPr>
                <w:rFonts w:asciiTheme="minorHAnsi" w:hAnsiTheme="minorHAnsi" w:cstheme="minorHAnsi"/>
                <w:i/>
                <w:sz w:val="20"/>
                <w:szCs w:val="20"/>
              </w:rPr>
              <w:t>Agir et apprendre sont</w:t>
            </w:r>
            <w:r>
              <w:rPr>
                <w:rFonts w:asciiTheme="minorHAnsi" w:hAnsiTheme="minorHAnsi" w:cstheme="minorHAnsi"/>
                <w:i/>
                <w:sz w:val="20"/>
                <w:szCs w:val="20"/>
              </w:rPr>
              <w:t xml:space="preserve"> indissociables pour l’enfant. »</w:t>
            </w:r>
          </w:p>
          <w:p w:rsidR="009A287A" w:rsidRDefault="009A287A" w:rsidP="00FA0A68">
            <w:pPr>
              <w:rPr>
                <w:rFonts w:asciiTheme="minorHAnsi" w:hAnsiTheme="minorHAnsi" w:cstheme="minorHAnsi"/>
                <w:i/>
                <w:sz w:val="20"/>
                <w:szCs w:val="20"/>
              </w:rPr>
            </w:pPr>
          </w:p>
          <w:p w:rsidR="009A287A" w:rsidRPr="003001FB" w:rsidRDefault="009A287A" w:rsidP="00FA0A68">
            <w:pPr>
              <w:ind w:left="112"/>
              <w:rPr>
                <w:rFonts w:asciiTheme="minorHAnsi" w:hAnsiTheme="minorHAnsi" w:cstheme="minorHAnsi"/>
                <w:b/>
                <w:sz w:val="20"/>
                <w:szCs w:val="20"/>
              </w:rPr>
            </w:pPr>
            <w:r w:rsidRPr="000423EF">
              <w:rPr>
                <w:rFonts w:asciiTheme="minorHAnsi" w:hAnsiTheme="minorHAnsi" w:cstheme="minorHAnsi"/>
                <w:smallCaps/>
                <w:noProof/>
                <w:szCs w:val="20"/>
                <w:lang w:eastAsia="fr-CA"/>
              </w:rPr>
              <w:drawing>
                <wp:anchor distT="0" distB="0" distL="114300" distR="114300" simplePos="0" relativeHeight="251663360" behindDoc="0" locked="0" layoutInCell="1" allowOverlap="1">
                  <wp:simplePos x="0" y="0"/>
                  <wp:positionH relativeFrom="margin">
                    <wp:posOffset>54610</wp:posOffset>
                  </wp:positionH>
                  <wp:positionV relativeFrom="margin">
                    <wp:posOffset>55880</wp:posOffset>
                  </wp:positionV>
                  <wp:extent cx="609600" cy="609600"/>
                  <wp:effectExtent l="0" t="0" r="0" b="0"/>
                  <wp:wrapTight wrapText="bothSides">
                    <wp:wrapPolygon edited="0">
                      <wp:start x="0" y="0"/>
                      <wp:lineTo x="0" y="20925"/>
                      <wp:lineTo x="20925" y="20925"/>
                      <wp:lineTo x="20925" y="0"/>
                      <wp:lineTo x="0" y="0"/>
                    </wp:wrapPolygon>
                  </wp:wrapTight>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backgroundRemoval t="0" b="100000" l="0" r="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pic:spPr>
                      </pic:pic>
                    </a:graphicData>
                  </a:graphic>
                </wp:anchor>
              </w:drawing>
            </w:r>
            <w:r w:rsidRPr="000423EF">
              <w:rPr>
                <w:rFonts w:asciiTheme="minorHAnsi" w:hAnsiTheme="minorHAnsi" w:cstheme="minorHAnsi"/>
                <w:b/>
                <w:sz w:val="18"/>
                <w:szCs w:val="20"/>
              </w:rPr>
              <w:t>Agir avec efficacité dans différents contextes sur le plan sensoriel et moteur</w:t>
            </w:r>
          </w:p>
          <w:p w:rsidR="009A287A" w:rsidRPr="00A46EA2" w:rsidRDefault="009A287A" w:rsidP="009A287A">
            <w:pPr>
              <w:pStyle w:val="ListParagraph"/>
              <w:numPr>
                <w:ilvl w:val="0"/>
                <w:numId w:val="15"/>
              </w:numPr>
              <w:rPr>
                <w:rFonts w:asciiTheme="minorHAnsi" w:hAnsiTheme="minorHAnsi" w:cstheme="minorHAnsi"/>
                <w:sz w:val="18"/>
                <w:szCs w:val="20"/>
              </w:rPr>
            </w:pPr>
            <w:r w:rsidRPr="00A46EA2">
              <w:rPr>
                <w:rFonts w:asciiTheme="minorHAnsi" w:hAnsiTheme="minorHAnsi" w:cstheme="minorHAnsi"/>
                <w:sz w:val="18"/>
                <w:szCs w:val="20"/>
              </w:rPr>
              <w:t>Élargir son répertoire d’actions</w:t>
            </w:r>
          </w:p>
          <w:p w:rsidR="009A287A" w:rsidRPr="00A46EA2" w:rsidRDefault="009A287A" w:rsidP="009A287A">
            <w:pPr>
              <w:pStyle w:val="ListParagraph"/>
              <w:numPr>
                <w:ilvl w:val="0"/>
                <w:numId w:val="15"/>
              </w:numPr>
              <w:rPr>
                <w:rFonts w:asciiTheme="minorHAnsi" w:hAnsiTheme="minorHAnsi" w:cstheme="minorHAnsi"/>
                <w:sz w:val="18"/>
                <w:szCs w:val="20"/>
              </w:rPr>
            </w:pPr>
            <w:r w:rsidRPr="00A46EA2">
              <w:rPr>
                <w:rFonts w:asciiTheme="minorHAnsi" w:hAnsiTheme="minorHAnsi" w:cstheme="minorHAnsi"/>
                <w:sz w:val="18"/>
                <w:szCs w:val="20"/>
              </w:rPr>
              <w:t>Adapter ses actions aux exigences de l’environnement</w:t>
            </w:r>
          </w:p>
          <w:p w:rsidR="009A287A" w:rsidRPr="00A46EA2" w:rsidRDefault="009A287A" w:rsidP="009A287A">
            <w:pPr>
              <w:pStyle w:val="ListParagraph"/>
              <w:numPr>
                <w:ilvl w:val="0"/>
                <w:numId w:val="15"/>
              </w:numPr>
              <w:rPr>
                <w:rFonts w:asciiTheme="minorHAnsi" w:hAnsiTheme="minorHAnsi" w:cstheme="minorHAnsi"/>
                <w:sz w:val="18"/>
                <w:szCs w:val="20"/>
              </w:rPr>
            </w:pPr>
            <w:r w:rsidRPr="00A46EA2">
              <w:rPr>
                <w:rFonts w:asciiTheme="minorHAnsi" w:hAnsiTheme="minorHAnsi" w:cstheme="minorHAnsi"/>
                <w:sz w:val="18"/>
                <w:szCs w:val="20"/>
              </w:rPr>
              <w:t>Reconnaître des façons d’assurer son bien-être</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402"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6E1792">
              <w:rPr>
                <w:rFonts w:asciiTheme="minorHAnsi" w:hAnsiTheme="minorHAnsi" w:cstheme="minorHAnsi"/>
                <w:b/>
                <w:smallCaps/>
                <w:szCs w:val="20"/>
              </w:rPr>
              <w:t xml:space="preserve">compétence </w:t>
            </w:r>
            <w:r w:rsidRPr="006E1792">
              <w:rPr>
                <w:rFonts w:asciiTheme="minorHAnsi" w:hAnsiTheme="minorHAnsi" w:cstheme="minorHAnsi"/>
                <w:b/>
                <w:noProof/>
                <w:szCs w:val="20"/>
                <w:lang w:eastAsia="fr-CA"/>
              </w:rPr>
              <w:t>2</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L</w:t>
            </w:r>
            <w:r w:rsidRPr="00CB5BCE">
              <w:rPr>
                <w:rFonts w:asciiTheme="minorHAnsi" w:hAnsiTheme="minorHAnsi" w:cstheme="minorHAnsi"/>
                <w:i/>
                <w:noProof/>
                <w:sz w:val="20"/>
                <w:szCs w:val="20"/>
                <w:lang w:eastAsia="fr-CA"/>
              </w:rPr>
              <w:t>’enfant apprend à se re</w:t>
            </w:r>
            <w:r>
              <w:rPr>
                <w:rFonts w:asciiTheme="minorHAnsi" w:hAnsiTheme="minorHAnsi" w:cstheme="minorHAnsi"/>
                <w:i/>
                <w:noProof/>
                <w:sz w:val="20"/>
                <w:szCs w:val="20"/>
                <w:lang w:eastAsia="fr-CA"/>
              </w:rPr>
              <w:t>connaître comme un être unique. »</w:t>
            </w:r>
          </w:p>
          <w:p w:rsidR="009A287A" w:rsidRPr="003100EB" w:rsidRDefault="009A287A" w:rsidP="00FA0A68">
            <w:pPr>
              <w:rPr>
                <w:rFonts w:asciiTheme="minorHAnsi" w:hAnsiTheme="minorHAnsi" w:cstheme="minorHAnsi"/>
                <w:i/>
                <w:noProof/>
                <w:sz w:val="12"/>
                <w:szCs w:val="20"/>
                <w:lang w:eastAsia="fr-CA"/>
              </w:rPr>
            </w:pPr>
          </w:p>
          <w:p w:rsidR="009A287A" w:rsidRPr="003001FB" w:rsidRDefault="009A287A" w:rsidP="00FA0A68">
            <w:pPr>
              <w:ind w:left="112"/>
              <w:rPr>
                <w:rFonts w:asciiTheme="minorHAnsi" w:hAnsiTheme="minorHAnsi" w:cstheme="minorHAnsi"/>
                <w:b/>
                <w:sz w:val="20"/>
                <w:szCs w:val="20"/>
              </w:rPr>
            </w:pPr>
            <w:r w:rsidRPr="000423EF">
              <w:rPr>
                <w:rFonts w:asciiTheme="minorHAnsi" w:hAnsiTheme="minorHAnsi" w:cstheme="minorHAnsi"/>
                <w:b/>
                <w:smallCaps/>
                <w:noProof/>
                <w:szCs w:val="20"/>
                <w:lang w:eastAsia="fr-CA"/>
              </w:rPr>
              <w:drawing>
                <wp:anchor distT="0" distB="0" distL="114300" distR="114300" simplePos="0" relativeHeight="251664384" behindDoc="1" locked="0" layoutInCell="1" allowOverlap="1">
                  <wp:simplePos x="0" y="0"/>
                  <wp:positionH relativeFrom="margin">
                    <wp:posOffset>59690</wp:posOffset>
                  </wp:positionH>
                  <wp:positionV relativeFrom="margin">
                    <wp:posOffset>14605</wp:posOffset>
                  </wp:positionV>
                  <wp:extent cx="552450" cy="666750"/>
                  <wp:effectExtent l="0" t="0" r="0" b="0"/>
                  <wp:wrapTight wrapText="bothSides">
                    <wp:wrapPolygon edited="0">
                      <wp:start x="0" y="0"/>
                      <wp:lineTo x="0" y="20983"/>
                      <wp:lineTo x="20855" y="20983"/>
                      <wp:lineTo x="20855" y="0"/>
                      <wp:lineTo x="0" y="0"/>
                    </wp:wrapPolygon>
                  </wp:wrapTight>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66750"/>
                          </a:xfrm>
                          <a:prstGeom prst="rect">
                            <a:avLst/>
                          </a:prstGeom>
                          <a:noFill/>
                        </pic:spPr>
                      </pic:pic>
                    </a:graphicData>
                  </a:graphic>
                </wp:anchor>
              </w:drawing>
            </w:r>
            <w:r w:rsidRPr="000423EF">
              <w:rPr>
                <w:rFonts w:asciiTheme="minorHAnsi" w:hAnsiTheme="minorHAnsi" w:cstheme="minorHAnsi"/>
                <w:b/>
                <w:sz w:val="18"/>
                <w:szCs w:val="20"/>
              </w:rPr>
              <w:t>Affirmer sa personnalité</w:t>
            </w:r>
          </w:p>
          <w:p w:rsidR="009A287A" w:rsidRPr="00A46EA2" w:rsidRDefault="009A287A" w:rsidP="009A287A">
            <w:pPr>
              <w:pStyle w:val="ListParagraph"/>
              <w:numPr>
                <w:ilvl w:val="0"/>
                <w:numId w:val="16"/>
              </w:numPr>
              <w:rPr>
                <w:rFonts w:asciiTheme="minorHAnsi" w:hAnsiTheme="minorHAnsi" w:cstheme="minorHAnsi"/>
                <w:sz w:val="18"/>
                <w:szCs w:val="20"/>
              </w:rPr>
            </w:pPr>
            <w:r w:rsidRPr="00A46EA2">
              <w:rPr>
                <w:rFonts w:asciiTheme="minorHAnsi" w:hAnsiTheme="minorHAnsi" w:cstheme="minorHAnsi"/>
                <w:sz w:val="18"/>
                <w:szCs w:val="20"/>
              </w:rPr>
              <w:t>Répondre progressivement à ses besoins physiques cognitifs, affectifs et sociaux</w:t>
            </w:r>
          </w:p>
          <w:p w:rsidR="009A287A" w:rsidRPr="00A46EA2" w:rsidRDefault="009A287A" w:rsidP="009A287A">
            <w:pPr>
              <w:pStyle w:val="ListParagraph"/>
              <w:numPr>
                <w:ilvl w:val="0"/>
                <w:numId w:val="16"/>
              </w:numPr>
              <w:rPr>
                <w:rFonts w:asciiTheme="minorHAnsi" w:hAnsiTheme="minorHAnsi" w:cstheme="minorHAnsi"/>
                <w:sz w:val="18"/>
                <w:szCs w:val="20"/>
              </w:rPr>
            </w:pPr>
            <w:r w:rsidRPr="00A46EA2">
              <w:rPr>
                <w:rFonts w:asciiTheme="minorHAnsi" w:hAnsiTheme="minorHAnsi" w:cstheme="minorHAnsi"/>
                <w:sz w:val="18"/>
                <w:szCs w:val="20"/>
              </w:rPr>
              <w:t>Partager ses goûts, ses intérêts ses sentiments et ses émotions</w:t>
            </w:r>
          </w:p>
          <w:p w:rsidR="009A287A" w:rsidRPr="00A46EA2" w:rsidRDefault="009A287A" w:rsidP="009A287A">
            <w:pPr>
              <w:pStyle w:val="ListParagraph"/>
              <w:numPr>
                <w:ilvl w:val="0"/>
                <w:numId w:val="16"/>
              </w:numPr>
              <w:rPr>
                <w:rFonts w:asciiTheme="minorHAnsi" w:hAnsiTheme="minorHAnsi" w:cstheme="minorHAnsi"/>
                <w:sz w:val="18"/>
                <w:szCs w:val="20"/>
              </w:rPr>
            </w:pPr>
            <w:r w:rsidRPr="00A46EA2">
              <w:rPr>
                <w:rFonts w:asciiTheme="minorHAnsi" w:hAnsiTheme="minorHAnsi" w:cstheme="minorHAnsi"/>
                <w:sz w:val="18"/>
                <w:szCs w:val="20"/>
              </w:rPr>
              <w:t>Faire preuve d’autonomie</w:t>
            </w:r>
          </w:p>
          <w:p w:rsidR="009A287A" w:rsidRPr="00A46EA2" w:rsidRDefault="009A287A" w:rsidP="009A287A">
            <w:pPr>
              <w:pStyle w:val="ListParagraph"/>
              <w:numPr>
                <w:ilvl w:val="0"/>
                <w:numId w:val="16"/>
              </w:numPr>
              <w:rPr>
                <w:rFonts w:asciiTheme="minorHAnsi" w:hAnsiTheme="minorHAnsi" w:cstheme="minorHAnsi"/>
                <w:sz w:val="20"/>
                <w:szCs w:val="20"/>
              </w:rPr>
            </w:pPr>
            <w:r w:rsidRPr="00A46EA2">
              <w:rPr>
                <w:rFonts w:asciiTheme="minorHAnsi" w:hAnsiTheme="minorHAnsi" w:cstheme="minorHAnsi"/>
                <w:sz w:val="18"/>
                <w:szCs w:val="20"/>
              </w:rPr>
              <w:t>Développer sa confiance en soi</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34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 xml:space="preserve">compétence </w:t>
            </w:r>
            <w:r w:rsidRPr="003001FB">
              <w:rPr>
                <w:rFonts w:asciiTheme="minorHAnsi" w:hAnsiTheme="minorHAnsi" w:cstheme="minorHAnsi"/>
                <w:b/>
                <w:noProof/>
                <w:szCs w:val="20"/>
                <w:lang w:eastAsia="fr-CA"/>
              </w:rPr>
              <w:t>3</w:t>
            </w:r>
          </w:p>
          <w:p w:rsidR="009A287A" w:rsidRDefault="009A287A" w:rsidP="00FA0A68">
            <w:pPr>
              <w:rPr>
                <w:rFonts w:asciiTheme="minorHAnsi" w:hAnsiTheme="minorHAnsi" w:cstheme="minorHAnsi"/>
                <w:i/>
                <w:noProof/>
                <w:sz w:val="20"/>
                <w:szCs w:val="20"/>
                <w:lang w:eastAsia="fr-CA"/>
              </w:rPr>
            </w:pPr>
            <w:r w:rsidRPr="003001FB">
              <w:rPr>
                <w:b/>
                <w:smallCaps/>
                <w:noProof/>
                <w:lang w:eastAsia="fr-CA"/>
              </w:rPr>
              <w:drawing>
                <wp:anchor distT="0" distB="0" distL="114300" distR="114300" simplePos="0" relativeHeight="251665408" behindDoc="1" locked="0" layoutInCell="1" allowOverlap="1">
                  <wp:simplePos x="0" y="0"/>
                  <wp:positionH relativeFrom="margin">
                    <wp:posOffset>71120</wp:posOffset>
                  </wp:positionH>
                  <wp:positionV relativeFrom="margin">
                    <wp:posOffset>128905</wp:posOffset>
                  </wp:positionV>
                  <wp:extent cx="542925" cy="542925"/>
                  <wp:effectExtent l="0" t="0" r="9525" b="9525"/>
                  <wp:wrapTight wrapText="bothSides">
                    <wp:wrapPolygon edited="0">
                      <wp:start x="0" y="0"/>
                      <wp:lineTo x="0" y="21221"/>
                      <wp:lineTo x="21221" y="21221"/>
                      <wp:lineTo x="21221"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pic:spPr>
                      </pic:pic>
                    </a:graphicData>
                  </a:graphic>
                </wp:anchor>
              </w:drawing>
            </w: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découvre les satisfactionset les contraintes de la vie collective.</w:t>
            </w:r>
            <w:r>
              <w:rPr>
                <w:rFonts w:asciiTheme="minorHAnsi" w:hAnsiTheme="minorHAnsi" w:cstheme="minorHAnsi"/>
                <w:i/>
                <w:noProof/>
                <w:sz w:val="20"/>
                <w:szCs w:val="20"/>
                <w:lang w:eastAsia="fr-CA"/>
              </w:rPr>
              <w:t> »</w:t>
            </w:r>
          </w:p>
          <w:p w:rsidR="009A287A" w:rsidRPr="003100EB" w:rsidRDefault="009A287A" w:rsidP="00FA0A68">
            <w:pPr>
              <w:rPr>
                <w:rFonts w:asciiTheme="minorHAnsi" w:hAnsiTheme="minorHAnsi" w:cstheme="minorHAnsi"/>
                <w:b/>
                <w:sz w:val="12"/>
                <w:szCs w:val="20"/>
              </w:rPr>
            </w:pPr>
          </w:p>
          <w:p w:rsidR="009A287A" w:rsidRPr="000423EF" w:rsidRDefault="009A287A" w:rsidP="00FA0A68">
            <w:pPr>
              <w:ind w:left="112"/>
              <w:rPr>
                <w:rFonts w:asciiTheme="minorHAnsi" w:hAnsiTheme="minorHAnsi" w:cstheme="minorHAnsi"/>
                <w:b/>
                <w:sz w:val="18"/>
                <w:szCs w:val="20"/>
              </w:rPr>
            </w:pPr>
            <w:r w:rsidRPr="000423EF">
              <w:rPr>
                <w:rFonts w:asciiTheme="minorHAnsi" w:hAnsiTheme="minorHAnsi" w:cstheme="minorHAnsi"/>
                <w:b/>
                <w:sz w:val="18"/>
                <w:szCs w:val="20"/>
              </w:rPr>
              <w:t>Interagir de façon harmonieuse avec les autres</w:t>
            </w:r>
          </w:p>
          <w:p w:rsidR="009A287A" w:rsidRPr="00A46EA2" w:rsidRDefault="009A287A" w:rsidP="009A287A">
            <w:pPr>
              <w:pStyle w:val="ListParagraph"/>
              <w:numPr>
                <w:ilvl w:val="0"/>
                <w:numId w:val="14"/>
              </w:numPr>
              <w:rPr>
                <w:rFonts w:asciiTheme="minorHAnsi" w:hAnsiTheme="minorHAnsi" w:cstheme="minorHAnsi"/>
                <w:sz w:val="18"/>
                <w:szCs w:val="20"/>
              </w:rPr>
            </w:pPr>
            <w:r w:rsidRPr="00A46EA2">
              <w:rPr>
                <w:rFonts w:asciiTheme="minorHAnsi" w:hAnsiTheme="minorHAnsi" w:cstheme="minorHAnsi"/>
                <w:sz w:val="18"/>
                <w:szCs w:val="20"/>
              </w:rPr>
              <w:t>S’intéresser aux autres</w:t>
            </w:r>
          </w:p>
          <w:p w:rsidR="009A287A" w:rsidRPr="00A46EA2" w:rsidRDefault="009A287A" w:rsidP="009A287A">
            <w:pPr>
              <w:pStyle w:val="ListParagraph"/>
              <w:numPr>
                <w:ilvl w:val="0"/>
                <w:numId w:val="14"/>
              </w:numPr>
              <w:rPr>
                <w:rFonts w:asciiTheme="minorHAnsi" w:hAnsiTheme="minorHAnsi" w:cstheme="minorHAnsi"/>
                <w:sz w:val="18"/>
                <w:szCs w:val="20"/>
              </w:rPr>
            </w:pPr>
            <w:r w:rsidRPr="00A46EA2">
              <w:rPr>
                <w:rFonts w:asciiTheme="minorHAnsi" w:hAnsiTheme="minorHAnsi" w:cstheme="minorHAnsi"/>
                <w:sz w:val="18"/>
                <w:szCs w:val="20"/>
              </w:rPr>
              <w:t>Participer à la vie de groupe</w:t>
            </w:r>
          </w:p>
          <w:p w:rsidR="009A287A" w:rsidRPr="00A46EA2" w:rsidRDefault="009A287A" w:rsidP="009A287A">
            <w:pPr>
              <w:pStyle w:val="ListParagraph"/>
              <w:numPr>
                <w:ilvl w:val="0"/>
                <w:numId w:val="14"/>
              </w:numPr>
              <w:rPr>
                <w:rFonts w:asciiTheme="minorHAnsi" w:hAnsiTheme="minorHAnsi" w:cstheme="minorHAnsi"/>
                <w:sz w:val="18"/>
                <w:szCs w:val="20"/>
              </w:rPr>
            </w:pPr>
            <w:r w:rsidRPr="00A46EA2">
              <w:rPr>
                <w:rFonts w:asciiTheme="minorHAnsi" w:hAnsiTheme="minorHAnsi" w:cstheme="minorHAnsi"/>
                <w:sz w:val="18"/>
                <w:szCs w:val="20"/>
              </w:rPr>
              <w:t>Appliquer une démarche de résolution de conflits</w:t>
            </w:r>
          </w:p>
          <w:p w:rsidR="009A287A" w:rsidRPr="00A46EA2" w:rsidRDefault="009A287A" w:rsidP="009A287A">
            <w:pPr>
              <w:pStyle w:val="ListParagraph"/>
              <w:numPr>
                <w:ilvl w:val="0"/>
                <w:numId w:val="14"/>
              </w:numPr>
              <w:rPr>
                <w:rFonts w:asciiTheme="minorHAnsi" w:hAnsiTheme="minorHAnsi" w:cstheme="minorHAnsi"/>
                <w:sz w:val="20"/>
                <w:szCs w:val="20"/>
              </w:rPr>
            </w:pPr>
            <w:r w:rsidRPr="00A46EA2">
              <w:rPr>
                <w:rFonts w:asciiTheme="minorHAnsi" w:hAnsiTheme="minorHAnsi" w:cstheme="minorHAnsi"/>
                <w:sz w:val="18"/>
                <w:szCs w:val="20"/>
              </w:rPr>
              <w:t>Collaborer avec les autres</w:t>
            </w:r>
          </w:p>
        </w:tc>
        <w:tc>
          <w:tcPr>
            <w:tcW w:w="236" w:type="dxa"/>
            <w:vMerge w:val="restart"/>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A287A" w:rsidRDefault="009A287A" w:rsidP="00FA0A68">
            <w:pPr>
              <w:spacing w:before="60"/>
              <w:ind w:left="106"/>
              <w:rPr>
                <w:rFonts w:ascii="Calibri" w:hAnsi="Calibri"/>
                <w:b/>
                <w:caps/>
                <w:sz w:val="20"/>
                <w:szCs w:val="20"/>
              </w:rPr>
            </w:pPr>
            <w:r w:rsidRPr="007E484B">
              <w:rPr>
                <w:rFonts w:ascii="Calibri" w:hAnsi="Calibri"/>
                <w:b/>
                <w:caps/>
                <w:sz w:val="20"/>
                <w:szCs w:val="20"/>
              </w:rPr>
              <w:t>matériel</w:t>
            </w:r>
          </w:p>
          <w:p w:rsidR="00277D6D" w:rsidRDefault="006E1792" w:rsidP="00FA0A68">
            <w:pPr>
              <w:spacing w:before="60"/>
              <w:ind w:left="106"/>
              <w:rPr>
                <w:rFonts w:ascii="Arial" w:hAnsi="Arial" w:cs="Arial"/>
                <w:smallCaps/>
                <w:szCs w:val="20"/>
              </w:rPr>
            </w:pPr>
            <w:r>
              <w:rPr>
                <w:rFonts w:ascii="Arial" w:hAnsi="Arial" w:cs="Arial"/>
                <w:smallCaps/>
                <w:szCs w:val="20"/>
              </w:rPr>
              <w:t>Peinture</w:t>
            </w:r>
          </w:p>
          <w:p w:rsidR="006E1792" w:rsidRPr="00575C1D" w:rsidRDefault="006E1792" w:rsidP="00FA0A68">
            <w:pPr>
              <w:spacing w:before="60"/>
              <w:ind w:left="106"/>
              <w:rPr>
                <w:rFonts w:ascii="Arial" w:hAnsi="Arial" w:cs="Arial"/>
                <w:smallCaps/>
                <w:szCs w:val="20"/>
              </w:rPr>
            </w:pPr>
            <w:r>
              <w:rPr>
                <w:rFonts w:ascii="Arial" w:hAnsi="Arial" w:cs="Arial"/>
                <w:smallCaps/>
                <w:szCs w:val="20"/>
              </w:rPr>
              <w:t>Photos</w:t>
            </w:r>
          </w:p>
        </w:tc>
      </w:tr>
      <w:tr w:rsidR="009A287A" w:rsidTr="00FA0A68">
        <w:trPr>
          <w:trHeight w:val="54"/>
        </w:trPr>
        <w:tc>
          <w:tcPr>
            <w:tcW w:w="10440" w:type="dxa"/>
            <w:gridSpan w:val="9"/>
            <w:tcBorders>
              <w:right w:val="single" w:sz="8" w:space="0" w:color="BFBFBF" w:themeColor="background1" w:themeShade="BF"/>
            </w:tcBorders>
            <w:tcMar>
              <w:top w:w="0" w:type="dxa"/>
              <w:left w:w="0" w:type="dxa"/>
              <w:bottom w:w="0" w:type="dxa"/>
              <w:right w:w="0" w:type="dxa"/>
            </w:tcMar>
          </w:tcPr>
          <w:p w:rsidR="009A287A" w:rsidRPr="00AE6F44" w:rsidRDefault="009A287A" w:rsidP="00FA0A68">
            <w:pPr>
              <w:rPr>
                <w:rFonts w:asciiTheme="minorHAnsi" w:hAnsiTheme="minorHAnsi" w:cstheme="minorHAnsi"/>
                <w:i/>
                <w:sz w:val="12"/>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AE6F44" w:rsidRDefault="009A287A" w:rsidP="00FA0A68">
            <w:pPr>
              <w:rPr>
                <w:rFonts w:asciiTheme="minorHAnsi" w:hAnsiTheme="minorHAnsi" w:cstheme="minorHAnsi"/>
                <w:i/>
                <w:sz w:val="12"/>
                <w:szCs w:val="20"/>
              </w:rPr>
            </w:pPr>
          </w:p>
        </w:tc>
        <w:tc>
          <w:tcPr>
            <w:tcW w:w="3252" w:type="dxa"/>
            <w:vMerge/>
            <w:tcBorders>
              <w:left w:val="single" w:sz="4" w:space="0" w:color="BFBFBF" w:themeColor="background1" w:themeShade="BF"/>
              <w:right w:val="single" w:sz="4" w:space="0" w:color="BFBFBF" w:themeColor="background1" w:themeShade="BF"/>
            </w:tcBorders>
          </w:tcPr>
          <w:p w:rsidR="009A287A" w:rsidRPr="00AE6F44" w:rsidRDefault="009A287A" w:rsidP="00FA0A68">
            <w:pPr>
              <w:rPr>
                <w:rFonts w:asciiTheme="minorHAnsi" w:hAnsiTheme="minorHAnsi" w:cstheme="minorHAnsi"/>
                <w:i/>
                <w:sz w:val="12"/>
                <w:szCs w:val="20"/>
              </w:rPr>
            </w:pPr>
          </w:p>
        </w:tc>
      </w:tr>
      <w:tr w:rsidR="009A287A" w:rsidTr="0041604B">
        <w:trPr>
          <w:trHeight w:val="1605"/>
        </w:trPr>
        <w:tc>
          <w:tcPr>
            <w:tcW w:w="2652"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41604B">
              <w:rPr>
                <w:rFonts w:asciiTheme="minorHAnsi" w:hAnsiTheme="minorHAnsi" w:cstheme="minorHAnsi"/>
                <w:b/>
                <w:smallCaps/>
                <w:szCs w:val="20"/>
              </w:rPr>
              <w:t>compétence</w:t>
            </w:r>
            <w:r w:rsidRPr="0041604B">
              <w:rPr>
                <w:rFonts w:asciiTheme="minorHAnsi" w:hAnsiTheme="minorHAnsi" w:cstheme="minorHAnsi"/>
                <w:b/>
                <w:noProof/>
                <w:szCs w:val="20"/>
                <w:lang w:eastAsia="fr-CA"/>
              </w:rPr>
              <w:t xml:space="preserve"> 4</w:t>
            </w:r>
          </w:p>
          <w:p w:rsidR="009A287A" w:rsidRDefault="009A287A" w:rsidP="00FA0A68">
            <w:pPr>
              <w:rPr>
                <w:rFonts w:asciiTheme="minorHAnsi" w:hAnsiTheme="minorHAnsi" w:cstheme="minorHAnsi"/>
                <w:i/>
                <w:noProof/>
                <w:sz w:val="20"/>
                <w:szCs w:val="20"/>
                <w:lang w:eastAsia="fr-CA"/>
              </w:rPr>
            </w:pPr>
            <w:r w:rsidRPr="0041604B">
              <w:rPr>
                <w:rFonts w:asciiTheme="minorHAnsi" w:hAnsiTheme="minorHAnsi" w:cstheme="minorHAnsi"/>
                <w:b/>
                <w:smallCaps/>
                <w:noProof/>
                <w:szCs w:val="20"/>
                <w:lang w:eastAsia="fr-CA"/>
              </w:rPr>
              <w:drawing>
                <wp:anchor distT="0" distB="0" distL="114300" distR="114300" simplePos="0" relativeHeight="251666432" behindDoc="1" locked="0" layoutInCell="1" allowOverlap="1">
                  <wp:simplePos x="0" y="0"/>
                  <wp:positionH relativeFrom="margin">
                    <wp:posOffset>6985</wp:posOffset>
                  </wp:positionH>
                  <wp:positionV relativeFrom="margin">
                    <wp:posOffset>-45720</wp:posOffset>
                  </wp:positionV>
                  <wp:extent cx="612140" cy="655320"/>
                  <wp:effectExtent l="0" t="0" r="0" b="0"/>
                  <wp:wrapTight wrapText="bothSides">
                    <wp:wrapPolygon edited="0">
                      <wp:start x="0" y="0"/>
                      <wp:lineTo x="0" y="20721"/>
                      <wp:lineTo x="20838" y="20721"/>
                      <wp:lineTo x="2083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1697"/>
                          <a:stretch/>
                        </pic:blipFill>
                        <pic:spPr bwMode="auto">
                          <a:xfrm>
                            <a:off x="0" y="0"/>
                            <a:ext cx="612140" cy="6553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1604B">
              <w:rPr>
                <w:rFonts w:asciiTheme="minorHAnsi" w:hAnsiTheme="minorHAnsi" w:cstheme="minorHAnsi"/>
                <w:i/>
                <w:noProof/>
                <w:sz w:val="20"/>
                <w:szCs w:val="20"/>
                <w:lang w:eastAsia="fr-CA"/>
              </w:rPr>
              <w:t>« L’enfant apprend à être attentifaux messages et à ex</w:t>
            </w:r>
            <w:r w:rsidRPr="00CB5BCE">
              <w:rPr>
                <w:rFonts w:asciiTheme="minorHAnsi" w:hAnsiTheme="minorHAnsi" w:cstheme="minorHAnsi"/>
                <w:i/>
                <w:noProof/>
                <w:sz w:val="20"/>
                <w:szCs w:val="20"/>
                <w:lang w:eastAsia="fr-CA"/>
              </w:rPr>
              <w:t>primer sa pensée.</w:t>
            </w:r>
            <w:r>
              <w:rPr>
                <w:rFonts w:asciiTheme="minorHAnsi" w:hAnsiTheme="minorHAnsi" w:cstheme="minorHAnsi"/>
                <w:i/>
                <w:noProof/>
                <w:sz w:val="20"/>
                <w:szCs w:val="20"/>
                <w:lang w:eastAsia="fr-CA"/>
              </w:rPr>
              <w:t> »</w:t>
            </w:r>
          </w:p>
          <w:p w:rsidR="009A287A" w:rsidRPr="004371DF" w:rsidRDefault="009A287A" w:rsidP="00FA0A68">
            <w:pPr>
              <w:rPr>
                <w:rFonts w:asciiTheme="minorHAnsi" w:hAnsiTheme="minorHAnsi" w:cstheme="minorHAnsi"/>
                <w:i/>
                <w:noProof/>
                <w:sz w:val="12"/>
                <w:szCs w:val="20"/>
                <w:lang w:eastAsia="fr-CA"/>
              </w:rPr>
            </w:pPr>
          </w:p>
          <w:p w:rsidR="009A287A" w:rsidRPr="003A3BCD" w:rsidRDefault="009A287A" w:rsidP="00FA0A68">
            <w:pPr>
              <w:ind w:left="112"/>
              <w:rPr>
                <w:rFonts w:asciiTheme="minorHAnsi" w:hAnsiTheme="minorHAnsi" w:cstheme="minorHAnsi"/>
                <w:b/>
                <w:sz w:val="18"/>
                <w:szCs w:val="20"/>
              </w:rPr>
            </w:pPr>
            <w:r w:rsidRPr="003A3BCD">
              <w:rPr>
                <w:rFonts w:asciiTheme="minorHAnsi" w:hAnsiTheme="minorHAnsi" w:cstheme="minorHAnsi"/>
                <w:b/>
                <w:sz w:val="18"/>
                <w:szCs w:val="20"/>
              </w:rPr>
              <w:t>Communiquer en utilisant les ressources de la langue</w:t>
            </w:r>
          </w:p>
          <w:p w:rsidR="009A287A" w:rsidRPr="00A46EA2" w:rsidRDefault="009A287A" w:rsidP="009A287A">
            <w:pPr>
              <w:pStyle w:val="ListParagraph"/>
              <w:numPr>
                <w:ilvl w:val="0"/>
                <w:numId w:val="11"/>
              </w:numPr>
              <w:rPr>
                <w:rFonts w:asciiTheme="minorHAnsi" w:hAnsiTheme="minorHAnsi" w:cstheme="minorHAnsi"/>
                <w:sz w:val="18"/>
                <w:szCs w:val="20"/>
              </w:rPr>
            </w:pPr>
            <w:r w:rsidRPr="00A46EA2">
              <w:rPr>
                <w:rFonts w:asciiTheme="minorHAnsi" w:hAnsiTheme="minorHAnsi" w:cstheme="minorHAnsi"/>
                <w:sz w:val="18"/>
                <w:szCs w:val="20"/>
              </w:rPr>
              <w:t>Démontrer de l’intérêt pour la communication</w:t>
            </w:r>
          </w:p>
          <w:p w:rsidR="009A287A" w:rsidRPr="00A46EA2" w:rsidRDefault="009A287A" w:rsidP="009A287A">
            <w:pPr>
              <w:pStyle w:val="ListParagraph"/>
              <w:numPr>
                <w:ilvl w:val="0"/>
                <w:numId w:val="11"/>
              </w:numPr>
              <w:rPr>
                <w:rFonts w:asciiTheme="minorHAnsi" w:hAnsiTheme="minorHAnsi" w:cstheme="minorHAnsi"/>
                <w:sz w:val="18"/>
                <w:szCs w:val="20"/>
              </w:rPr>
            </w:pPr>
            <w:r w:rsidRPr="00A46EA2">
              <w:rPr>
                <w:rFonts w:asciiTheme="minorHAnsi" w:hAnsiTheme="minorHAnsi" w:cstheme="minorHAnsi"/>
                <w:sz w:val="18"/>
                <w:szCs w:val="20"/>
              </w:rPr>
              <w:t>Comprendre un message</w:t>
            </w:r>
          </w:p>
          <w:p w:rsidR="009A287A" w:rsidRPr="00A46EA2" w:rsidRDefault="009A287A" w:rsidP="009A287A">
            <w:pPr>
              <w:pStyle w:val="ListParagraph"/>
              <w:numPr>
                <w:ilvl w:val="0"/>
                <w:numId w:val="11"/>
              </w:numPr>
              <w:rPr>
                <w:rFonts w:asciiTheme="minorHAnsi" w:hAnsiTheme="minorHAnsi" w:cstheme="minorHAnsi"/>
                <w:sz w:val="20"/>
                <w:szCs w:val="20"/>
              </w:rPr>
            </w:pPr>
            <w:r w:rsidRPr="00A46EA2">
              <w:rPr>
                <w:rFonts w:asciiTheme="minorHAnsi" w:hAnsiTheme="minorHAnsi" w:cstheme="minorHAnsi"/>
                <w:sz w:val="18"/>
                <w:szCs w:val="20"/>
              </w:rPr>
              <w:t>Produire un message</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w:t>
            </w:r>
            <w:r w:rsidRPr="003001FB">
              <w:rPr>
                <w:rFonts w:asciiTheme="minorHAnsi" w:hAnsiTheme="minorHAnsi" w:cstheme="minorHAnsi"/>
                <w:b/>
                <w:noProof/>
                <w:szCs w:val="20"/>
                <w:lang w:eastAsia="fr-CA"/>
              </w:rPr>
              <w:t xml:space="preserve"> 5</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développe des stratégies et acquiert des connaissances.</w:t>
            </w:r>
            <w:r>
              <w:rPr>
                <w:rFonts w:asciiTheme="minorHAnsi" w:hAnsiTheme="minorHAnsi" w:cstheme="minorHAnsi"/>
                <w:i/>
                <w:noProof/>
                <w:sz w:val="20"/>
                <w:szCs w:val="20"/>
                <w:lang w:eastAsia="fr-CA"/>
              </w:rPr>
              <w:t> »</w:t>
            </w:r>
          </w:p>
          <w:p w:rsidR="009A287A" w:rsidRPr="003100EB" w:rsidRDefault="009A287A" w:rsidP="00FA0A68">
            <w:pPr>
              <w:rPr>
                <w:rFonts w:asciiTheme="minorHAnsi" w:hAnsiTheme="minorHAnsi" w:cstheme="minorHAnsi"/>
                <w:i/>
                <w:noProof/>
                <w:sz w:val="12"/>
                <w:szCs w:val="20"/>
                <w:lang w:eastAsia="fr-CA"/>
              </w:rPr>
            </w:pPr>
          </w:p>
          <w:p w:rsidR="009A287A" w:rsidRPr="003A3BCD" w:rsidRDefault="009A287A" w:rsidP="00FA0A68">
            <w:pPr>
              <w:ind w:left="212"/>
              <w:rPr>
                <w:rFonts w:asciiTheme="minorHAnsi" w:hAnsiTheme="minorHAnsi" w:cstheme="minorHAnsi"/>
                <w:b/>
                <w:sz w:val="18"/>
                <w:szCs w:val="20"/>
              </w:rPr>
            </w:pPr>
            <w:r w:rsidRPr="003001FB">
              <w:rPr>
                <w:rFonts w:asciiTheme="minorHAnsi" w:hAnsiTheme="minorHAnsi" w:cstheme="minorHAnsi"/>
                <w:b/>
                <w:smallCaps/>
                <w:noProof/>
                <w:szCs w:val="20"/>
                <w:lang w:eastAsia="fr-CA"/>
              </w:rPr>
              <w:drawing>
                <wp:anchor distT="0" distB="0" distL="114300" distR="114300" simplePos="0" relativeHeight="251667456" behindDoc="1" locked="0" layoutInCell="1" allowOverlap="1">
                  <wp:simplePos x="0" y="0"/>
                  <wp:positionH relativeFrom="margin">
                    <wp:posOffset>28575</wp:posOffset>
                  </wp:positionH>
                  <wp:positionV relativeFrom="margin">
                    <wp:posOffset>-43180</wp:posOffset>
                  </wp:positionV>
                  <wp:extent cx="542925" cy="542925"/>
                  <wp:effectExtent l="0" t="0" r="9525" b="9525"/>
                  <wp:wrapTight wrapText="bothSides">
                    <wp:wrapPolygon edited="0">
                      <wp:start x="0" y="0"/>
                      <wp:lineTo x="0" y="21221"/>
                      <wp:lineTo x="21221" y="21221"/>
                      <wp:lineTo x="21221" y="0"/>
                      <wp:lineTo x="0" y="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42925"/>
                          </a:xfrm>
                          <a:prstGeom prst="rect">
                            <a:avLst/>
                          </a:prstGeom>
                          <a:noFill/>
                        </pic:spPr>
                      </pic:pic>
                    </a:graphicData>
                  </a:graphic>
                </wp:anchor>
              </w:drawing>
            </w:r>
            <w:r w:rsidRPr="003A3BCD">
              <w:rPr>
                <w:rFonts w:asciiTheme="minorHAnsi" w:hAnsiTheme="minorHAnsi" w:cstheme="minorHAnsi"/>
                <w:b/>
                <w:sz w:val="18"/>
                <w:szCs w:val="20"/>
              </w:rPr>
              <w:t>Construire sa compréhension du monde</w:t>
            </w:r>
          </w:p>
          <w:p w:rsidR="009A287A" w:rsidRPr="00A46EA2" w:rsidRDefault="009A287A" w:rsidP="009A287A">
            <w:pPr>
              <w:pStyle w:val="ListParagraph"/>
              <w:numPr>
                <w:ilvl w:val="0"/>
                <w:numId w:val="12"/>
              </w:numPr>
              <w:rPr>
                <w:rFonts w:asciiTheme="minorHAnsi" w:hAnsiTheme="minorHAnsi" w:cstheme="minorHAnsi"/>
                <w:sz w:val="18"/>
                <w:szCs w:val="20"/>
              </w:rPr>
            </w:pPr>
            <w:r w:rsidRPr="00A46EA2">
              <w:rPr>
                <w:rFonts w:asciiTheme="minorHAnsi" w:hAnsiTheme="minorHAnsi" w:cstheme="minorHAnsi"/>
                <w:sz w:val="18"/>
                <w:szCs w:val="20"/>
              </w:rPr>
              <w:t>Démontrer de l’intérêt et de la curiosité pour les arts, l’histoire, la géographie, la mathématique, la science et la technologie</w:t>
            </w:r>
          </w:p>
          <w:p w:rsidR="009A287A" w:rsidRPr="00A46EA2" w:rsidRDefault="009A287A" w:rsidP="009A287A">
            <w:pPr>
              <w:pStyle w:val="ListParagraph"/>
              <w:numPr>
                <w:ilvl w:val="0"/>
                <w:numId w:val="12"/>
              </w:numPr>
              <w:rPr>
                <w:rFonts w:asciiTheme="minorHAnsi" w:hAnsiTheme="minorHAnsi" w:cstheme="minorHAnsi"/>
                <w:sz w:val="18"/>
                <w:szCs w:val="20"/>
              </w:rPr>
            </w:pPr>
            <w:r w:rsidRPr="00A46EA2">
              <w:rPr>
                <w:rFonts w:asciiTheme="minorHAnsi" w:hAnsiTheme="minorHAnsi" w:cstheme="minorHAnsi"/>
                <w:sz w:val="18"/>
                <w:szCs w:val="20"/>
              </w:rPr>
              <w:t>Exercer sa pensée dans différents contextes</w:t>
            </w:r>
          </w:p>
          <w:p w:rsidR="009A287A" w:rsidRPr="00A46EA2" w:rsidRDefault="009A287A" w:rsidP="009A287A">
            <w:pPr>
              <w:pStyle w:val="ListParagraph"/>
              <w:numPr>
                <w:ilvl w:val="0"/>
                <w:numId w:val="12"/>
              </w:numPr>
              <w:rPr>
                <w:rFonts w:asciiTheme="minorHAnsi" w:hAnsiTheme="minorHAnsi" w:cstheme="minorHAnsi"/>
                <w:sz w:val="18"/>
                <w:szCs w:val="20"/>
              </w:rPr>
            </w:pPr>
            <w:r w:rsidRPr="00A46EA2">
              <w:rPr>
                <w:rFonts w:asciiTheme="minorHAnsi" w:hAnsiTheme="minorHAnsi" w:cstheme="minorHAnsi"/>
                <w:sz w:val="18"/>
                <w:szCs w:val="20"/>
              </w:rPr>
              <w:t>Organiser l’information</w:t>
            </w:r>
          </w:p>
          <w:p w:rsidR="009A287A" w:rsidRPr="00A46EA2" w:rsidRDefault="009A287A" w:rsidP="009A287A">
            <w:pPr>
              <w:pStyle w:val="ListParagraph"/>
              <w:numPr>
                <w:ilvl w:val="0"/>
                <w:numId w:val="12"/>
              </w:numPr>
              <w:rPr>
                <w:rFonts w:asciiTheme="minorHAnsi" w:hAnsiTheme="minorHAnsi" w:cstheme="minorHAnsi"/>
                <w:sz w:val="20"/>
                <w:szCs w:val="20"/>
              </w:rPr>
            </w:pPr>
            <w:r w:rsidRPr="00A46EA2">
              <w:rPr>
                <w:rFonts w:asciiTheme="minorHAnsi" w:hAnsiTheme="minorHAnsi" w:cstheme="minorHAnsi"/>
                <w:sz w:val="18"/>
                <w:szCs w:val="20"/>
              </w:rPr>
              <w:t>Raconter ses apprentissages</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 6</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s’engage dans un projetpersonnel, d’équipe ou de groupe.</w:t>
            </w:r>
            <w:r>
              <w:rPr>
                <w:rFonts w:asciiTheme="minorHAnsi" w:hAnsiTheme="minorHAnsi" w:cstheme="minorHAnsi"/>
                <w:i/>
                <w:noProof/>
                <w:sz w:val="20"/>
                <w:szCs w:val="20"/>
                <w:lang w:eastAsia="fr-CA"/>
              </w:rPr>
              <w:t> »</w:t>
            </w:r>
          </w:p>
          <w:p w:rsidR="009A287A" w:rsidRPr="003A3BCD" w:rsidRDefault="009A287A" w:rsidP="00FA0A68">
            <w:pPr>
              <w:rPr>
                <w:rFonts w:asciiTheme="minorHAnsi" w:hAnsiTheme="minorHAnsi" w:cstheme="minorHAnsi"/>
                <w:i/>
                <w:sz w:val="14"/>
                <w:szCs w:val="20"/>
              </w:rPr>
            </w:pPr>
          </w:p>
          <w:p w:rsidR="009A287A" w:rsidRPr="003A3BCD" w:rsidRDefault="009A287A" w:rsidP="00FA0A68">
            <w:pPr>
              <w:ind w:left="202"/>
              <w:rPr>
                <w:rFonts w:asciiTheme="minorHAnsi" w:hAnsiTheme="minorHAnsi" w:cstheme="minorHAnsi"/>
                <w:b/>
                <w:sz w:val="18"/>
                <w:szCs w:val="20"/>
              </w:rPr>
            </w:pPr>
            <w:r w:rsidRPr="003A3BCD">
              <w:rPr>
                <w:rFonts w:asciiTheme="minorHAnsi" w:hAnsiTheme="minorHAnsi" w:cstheme="minorHAnsi"/>
                <w:b/>
                <w:smallCaps/>
                <w:noProof/>
                <w:szCs w:val="20"/>
                <w:lang w:eastAsia="fr-CA"/>
              </w:rPr>
              <w:drawing>
                <wp:anchor distT="0" distB="0" distL="114300" distR="114300" simplePos="0" relativeHeight="251668480" behindDoc="1" locked="0" layoutInCell="1" allowOverlap="1">
                  <wp:simplePos x="0" y="0"/>
                  <wp:positionH relativeFrom="margin">
                    <wp:posOffset>34925</wp:posOffset>
                  </wp:positionH>
                  <wp:positionV relativeFrom="margin">
                    <wp:posOffset>8890</wp:posOffset>
                  </wp:positionV>
                  <wp:extent cx="655320" cy="698500"/>
                  <wp:effectExtent l="0" t="0" r="0" b="6350"/>
                  <wp:wrapTight wrapText="bothSides">
                    <wp:wrapPolygon edited="0">
                      <wp:start x="0" y="0"/>
                      <wp:lineTo x="0" y="21207"/>
                      <wp:lineTo x="20721" y="21207"/>
                      <wp:lineTo x="20721" y="0"/>
                      <wp:lineTo x="0" y="0"/>
                    </wp:wrapPolygon>
                  </wp:wrapTight>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72"/>
                          <a:stretch/>
                        </pic:blipFill>
                        <pic:spPr bwMode="auto">
                          <a:xfrm>
                            <a:off x="0" y="0"/>
                            <a:ext cx="655320" cy="698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A3BCD">
              <w:rPr>
                <w:rFonts w:asciiTheme="minorHAnsi" w:hAnsiTheme="minorHAnsi" w:cstheme="minorHAnsi"/>
                <w:b/>
                <w:sz w:val="18"/>
                <w:szCs w:val="20"/>
              </w:rPr>
              <w:t>Mener à terme une activité ou un projet</w:t>
            </w:r>
          </w:p>
          <w:p w:rsidR="009A287A" w:rsidRPr="00A46EA2" w:rsidRDefault="009A287A" w:rsidP="009A287A">
            <w:pPr>
              <w:pStyle w:val="ListParagraph"/>
              <w:numPr>
                <w:ilvl w:val="0"/>
                <w:numId w:val="13"/>
              </w:numPr>
              <w:rPr>
                <w:rFonts w:asciiTheme="minorHAnsi" w:hAnsiTheme="minorHAnsi" w:cstheme="minorHAnsi"/>
                <w:sz w:val="18"/>
                <w:szCs w:val="20"/>
              </w:rPr>
            </w:pPr>
            <w:r w:rsidRPr="00A46EA2">
              <w:rPr>
                <w:rFonts w:asciiTheme="minorHAnsi" w:hAnsiTheme="minorHAnsi" w:cstheme="minorHAnsi"/>
                <w:sz w:val="18"/>
                <w:szCs w:val="20"/>
              </w:rPr>
              <w:t>S’engager dans le projet ou l’activité en faisant appel à ses ressources</w:t>
            </w:r>
          </w:p>
          <w:p w:rsidR="009A287A" w:rsidRPr="00A46EA2" w:rsidRDefault="009A287A" w:rsidP="009A287A">
            <w:pPr>
              <w:pStyle w:val="ListParagraph"/>
              <w:numPr>
                <w:ilvl w:val="0"/>
                <w:numId w:val="13"/>
              </w:numPr>
              <w:rPr>
                <w:rFonts w:asciiTheme="minorHAnsi" w:hAnsiTheme="minorHAnsi" w:cstheme="minorHAnsi"/>
                <w:sz w:val="18"/>
                <w:szCs w:val="20"/>
              </w:rPr>
            </w:pPr>
            <w:r w:rsidRPr="00A46EA2">
              <w:rPr>
                <w:rFonts w:asciiTheme="minorHAnsi" w:hAnsiTheme="minorHAnsi" w:cstheme="minorHAnsi"/>
                <w:sz w:val="18"/>
                <w:szCs w:val="20"/>
              </w:rPr>
              <w:t>Faire preuve de ténacité dans la réalisation du projet ou l’activité</w:t>
            </w:r>
          </w:p>
          <w:p w:rsidR="009A287A" w:rsidRPr="00A46EA2" w:rsidRDefault="009A287A" w:rsidP="009A287A">
            <w:pPr>
              <w:pStyle w:val="ListParagraph"/>
              <w:numPr>
                <w:ilvl w:val="0"/>
                <w:numId w:val="13"/>
              </w:numPr>
              <w:rPr>
                <w:rFonts w:asciiTheme="minorHAnsi" w:hAnsiTheme="minorHAnsi" w:cstheme="minorHAnsi"/>
                <w:sz w:val="18"/>
                <w:szCs w:val="20"/>
              </w:rPr>
            </w:pPr>
            <w:r w:rsidRPr="00A46EA2">
              <w:rPr>
                <w:rFonts w:asciiTheme="minorHAnsi" w:hAnsiTheme="minorHAnsi" w:cstheme="minorHAnsi"/>
                <w:sz w:val="18"/>
                <w:szCs w:val="20"/>
              </w:rPr>
              <w:t>Manifester de la satisfaction à l’égard du projet ou de l’activité</w:t>
            </w:r>
          </w:p>
          <w:p w:rsidR="009A287A" w:rsidRPr="00A46EA2" w:rsidRDefault="009A287A" w:rsidP="009A287A">
            <w:pPr>
              <w:pStyle w:val="ListParagraph"/>
              <w:numPr>
                <w:ilvl w:val="0"/>
                <w:numId w:val="13"/>
              </w:numPr>
              <w:rPr>
                <w:rFonts w:asciiTheme="minorHAnsi" w:hAnsiTheme="minorHAnsi" w:cstheme="minorHAnsi"/>
                <w:i/>
                <w:sz w:val="20"/>
                <w:szCs w:val="20"/>
              </w:rPr>
            </w:pPr>
            <w:r w:rsidRPr="00A46EA2">
              <w:rPr>
                <w:rFonts w:asciiTheme="minorHAnsi" w:hAnsiTheme="minorHAnsi" w:cstheme="minorHAnsi"/>
                <w:sz w:val="18"/>
                <w:szCs w:val="20"/>
              </w:rPr>
              <w:t>Transmettre les résultats de son projet</w:t>
            </w: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r>
      <w:tr w:rsidR="009A287A" w:rsidTr="0041604B">
        <w:trPr>
          <w:trHeight w:val="22"/>
        </w:trPr>
        <w:tc>
          <w:tcPr>
            <w:tcW w:w="2652"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236" w:type="dxa"/>
            <w:vMerge/>
            <w:tcBorders>
              <w:left w:val="single" w:sz="8"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tcBorders>
              <w:top w:val="single" w:sz="4" w:space="0" w:color="BFBFBF" w:themeColor="background1" w:themeShade="BF"/>
              <w:bottom w:val="single" w:sz="4" w:space="0" w:color="BFBFBF" w:themeColor="background1" w:themeShade="BF"/>
            </w:tcBorders>
          </w:tcPr>
          <w:p w:rsidR="009A287A" w:rsidRPr="00DD4912" w:rsidRDefault="009A287A" w:rsidP="00FA0A68">
            <w:pPr>
              <w:rPr>
                <w:rFonts w:asciiTheme="minorHAnsi" w:hAnsiTheme="minorHAnsi" w:cstheme="minorHAnsi"/>
                <w:b/>
                <w:smallCaps/>
                <w:sz w:val="6"/>
                <w:szCs w:val="20"/>
              </w:rPr>
            </w:pPr>
          </w:p>
        </w:tc>
      </w:tr>
      <w:tr w:rsidR="009A287A" w:rsidTr="0041604B">
        <w:trPr>
          <w:trHeight w:val="1067"/>
        </w:trPr>
        <w:tc>
          <w:tcPr>
            <w:tcW w:w="2652"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DD4912" w:rsidRDefault="009A287A" w:rsidP="00FA0A68">
            <w:pPr>
              <w:rPr>
                <w:rFonts w:asciiTheme="minorHAnsi" w:hAnsiTheme="minorHAnsi" w:cstheme="minorHAnsi"/>
                <w:b/>
                <w:sz w:val="18"/>
                <w:szCs w:val="20"/>
              </w:rPr>
            </w:pPr>
            <w:r w:rsidRPr="00DD4912">
              <w:rPr>
                <w:rFonts w:asciiTheme="minorHAnsi" w:hAnsiTheme="minorHAnsi" w:cstheme="minorHAnsi"/>
                <w:b/>
                <w:sz w:val="18"/>
                <w:szCs w:val="20"/>
              </w:rPr>
              <w:t xml:space="preserve">Surligner les </w:t>
            </w:r>
            <w:r w:rsidRPr="00DD4912">
              <w:rPr>
                <w:rFonts w:asciiTheme="minorHAnsi" w:hAnsiTheme="minorHAnsi" w:cstheme="minorHAnsi"/>
                <w:b/>
                <w:sz w:val="18"/>
                <w:szCs w:val="20"/>
                <w:highlight w:val="lightGray"/>
              </w:rPr>
              <w:t>compétences</w:t>
            </w:r>
            <w:r w:rsidRPr="00DD4912">
              <w:rPr>
                <w:rFonts w:asciiTheme="minorHAnsi" w:hAnsiTheme="minorHAnsi" w:cstheme="minorHAnsi"/>
                <w:b/>
                <w:sz w:val="18"/>
                <w:szCs w:val="20"/>
              </w:rPr>
              <w:t xml:space="preserve"> et souligner les </w:t>
            </w:r>
            <w:r w:rsidRPr="00DD4912">
              <w:rPr>
                <w:rFonts w:asciiTheme="minorHAnsi" w:hAnsiTheme="minorHAnsi" w:cstheme="minorHAnsi"/>
                <w:b/>
                <w:sz w:val="18"/>
                <w:szCs w:val="20"/>
                <w:u w:val="single"/>
              </w:rPr>
              <w:t>composantes</w:t>
            </w:r>
            <w:r w:rsidRPr="00DD4912">
              <w:rPr>
                <w:rFonts w:asciiTheme="minorHAnsi" w:hAnsiTheme="minorHAnsi" w:cstheme="minorHAnsi"/>
                <w:b/>
                <w:sz w:val="18"/>
                <w:szCs w:val="20"/>
              </w:rPr>
              <w:t>.</w:t>
            </w:r>
          </w:p>
          <w:p w:rsidR="009A287A" w:rsidRPr="001D0121" w:rsidRDefault="00536683" w:rsidP="00FA0A68">
            <w:pPr>
              <w:rPr>
                <w:rFonts w:asciiTheme="minorHAnsi" w:hAnsiTheme="minorHAnsi" w:cstheme="minorHAnsi"/>
                <w:b/>
                <w:sz w:val="16"/>
                <w:szCs w:val="18"/>
              </w:rPr>
            </w:pPr>
            <w:r w:rsidRPr="00536683">
              <w:rPr>
                <w:rFonts w:asciiTheme="minorHAnsi" w:hAnsiTheme="minorHAnsi" w:cstheme="minorHAnsi"/>
                <w:noProof/>
                <w:sz w:val="18"/>
                <w:szCs w:val="18"/>
                <w:lang w:eastAsia="fr-CA"/>
              </w:rPr>
              <w:pict>
                <v:rect id="Rectangle 11" o:spid="_x0000_s1027" style="position:absolute;margin-left:3.05pt;margin-top:7.85pt;width:12.75pt;height:12.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path arrowok="t"/>
                </v:rect>
              </w:pict>
            </w:r>
          </w:p>
          <w:p w:rsidR="009A287A" w:rsidRDefault="009A287A" w:rsidP="00FA0A68">
            <w:pPr>
              <w:ind w:left="376"/>
              <w:rPr>
                <w:rFonts w:asciiTheme="minorHAnsi" w:hAnsiTheme="minorHAnsi" w:cstheme="minorHAnsi"/>
                <w:sz w:val="18"/>
                <w:szCs w:val="18"/>
              </w:rPr>
            </w:pPr>
            <w:r w:rsidRPr="001D0121">
              <w:rPr>
                <w:rFonts w:asciiTheme="minorHAnsi" w:hAnsiTheme="minorHAnsi" w:cstheme="minorHAnsi"/>
                <w:sz w:val="18"/>
                <w:szCs w:val="18"/>
              </w:rPr>
              <w:t>Compétence principale visée</w:t>
            </w:r>
          </w:p>
          <w:p w:rsidR="009A287A" w:rsidRPr="001D0121" w:rsidRDefault="00536683" w:rsidP="00FA0A68">
            <w:pPr>
              <w:ind w:left="376"/>
              <w:rPr>
                <w:rFonts w:asciiTheme="minorHAnsi" w:hAnsiTheme="minorHAnsi" w:cstheme="minorHAnsi"/>
                <w:sz w:val="18"/>
                <w:szCs w:val="18"/>
              </w:rPr>
            </w:pPr>
            <w:r w:rsidRPr="00536683">
              <w:rPr>
                <w:rFonts w:asciiTheme="minorHAnsi" w:hAnsiTheme="minorHAnsi" w:cstheme="minorHAnsi"/>
                <w:noProof/>
                <w:sz w:val="14"/>
                <w:szCs w:val="20"/>
                <w:lang w:eastAsia="fr-CA"/>
              </w:rPr>
              <w:pict>
                <v:rect id="Rectangle 14" o:spid="_x0000_s1028" style="position:absolute;left:0;text-align:left;margin-left:3.05pt;margin-top:9.4pt;width:12.75pt;height:12.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" fillcolor="#9a4906 [1641]" stroked="f">
                  <v:fill color2="#f68a32 [3017]" rotate="t" angle="180" colors="0 #cb6c1d;52429f #ff8f2a;1 #ff8f26" focus="100%" type="gradient">
                    <o:fill v:ext="view" type="gradientUnscaled"/>
                  </v:fill>
                  <v:shadow on="t" color="black" opacity="22937f" origin=",.5" offset="0,.63889mm"/>
                  <v:path arrowok="t"/>
                </v:rect>
              </w:pict>
            </w:r>
          </w:p>
          <w:p w:rsidR="009A287A" w:rsidRPr="001D0121" w:rsidRDefault="009A287A" w:rsidP="00FA0A68">
            <w:pPr>
              <w:ind w:left="376"/>
              <w:rPr>
                <w:rFonts w:asciiTheme="minorHAnsi" w:hAnsiTheme="minorHAnsi" w:cstheme="minorHAnsi"/>
                <w:szCs w:val="20"/>
              </w:rPr>
            </w:pPr>
            <w:r w:rsidRPr="001D0121">
              <w:rPr>
                <w:rFonts w:asciiTheme="minorHAnsi" w:hAnsiTheme="minorHAnsi" w:cstheme="minorHAnsi"/>
                <w:sz w:val="18"/>
                <w:szCs w:val="20"/>
              </w:rPr>
              <w:t xml:space="preserve">Compétences </w:t>
            </w:r>
            <w:r>
              <w:rPr>
                <w:rFonts w:asciiTheme="minorHAnsi" w:hAnsiTheme="minorHAnsi" w:cstheme="minorHAnsi"/>
                <w:sz w:val="18"/>
                <w:szCs w:val="20"/>
              </w:rPr>
              <w:t>également touchées</w:t>
            </w:r>
          </w:p>
        </w:tc>
      </w:tr>
    </w:tbl>
    <w:p w:rsidR="009A287A" w:rsidRPr="009E3468" w:rsidRDefault="009A287A" w:rsidP="009A287A">
      <w:pPr>
        <w:spacing w:before="60"/>
        <w:rPr>
          <w:rFonts w:asciiTheme="minorHAnsi" w:hAnsiTheme="minorHAnsi" w:cstheme="minorHAnsi"/>
          <w:color w:val="BFBFBF" w:themeColor="background1" w:themeShade="BF"/>
          <w:sz w:val="20"/>
          <w:szCs w:val="20"/>
        </w:rPr>
      </w:pPr>
      <w:r w:rsidRPr="009E3468">
        <w:rPr>
          <w:rFonts w:asciiTheme="minorHAnsi" w:hAnsiTheme="minorHAnsi" w:cstheme="minorHAnsi"/>
          <w:color w:val="BFBFBF" w:themeColor="background1" w:themeShade="BF"/>
          <w:sz w:val="16"/>
          <w:szCs w:val="20"/>
        </w:rPr>
        <w:t xml:space="preserve">Guide du stage EDU2002 2011-2012 - Centre de formation initiale des maîtres </w:t>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p>
    <w:p w:rsidR="009A287A"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16"/>
          <w:szCs w:val="16"/>
        </w:rPr>
      </w:pPr>
    </w:p>
    <w:tbl>
      <w:tblPr>
        <w:tblStyle w:val="TableGrid"/>
        <w:tblW w:w="13950" w:type="dxa"/>
        <w:tblLayout w:type="fixed"/>
        <w:tblLook w:val="04A0"/>
      </w:tblPr>
      <w:tblGrid>
        <w:gridCol w:w="6768"/>
        <w:gridCol w:w="270"/>
        <w:gridCol w:w="6912"/>
      </w:tblGrid>
      <w:tr w:rsidR="009A287A" w:rsidTr="00FA0A68">
        <w:trPr>
          <w:trHeight w:val="3761"/>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Pr>
                <w:rFonts w:ascii="Calibri" w:hAnsi="Calibri"/>
                <w:b/>
                <w:caps/>
                <w:sz w:val="20"/>
                <w:szCs w:val="20"/>
              </w:rPr>
              <w:lastRenderedPageBreak/>
              <w:t>préparation</w:t>
            </w:r>
            <w:r w:rsidRPr="00872688">
              <w:rPr>
                <w:rFonts w:ascii="Calibri" w:hAnsi="Calibri"/>
                <w:b/>
                <w:caps/>
                <w:sz w:val="20"/>
                <w:szCs w:val="20"/>
              </w:rPr>
              <w:t xml:space="preserve"> (amorce)</w:t>
            </w:r>
          </w:p>
          <w:p w:rsidR="003A1163" w:rsidRPr="00575C1D" w:rsidRDefault="00331DEF" w:rsidP="007A4100">
            <w:pPr>
              <w:spacing w:before="60"/>
              <w:rPr>
                <w:rFonts w:ascii="Arial" w:hAnsi="Arial" w:cs="Arial"/>
                <w:sz w:val="20"/>
                <w:szCs w:val="20"/>
              </w:rPr>
            </w:pPr>
            <w:r>
              <w:rPr>
                <w:rFonts w:ascii="Arial" w:hAnsi="Arial" w:cs="Arial"/>
                <w:sz w:val="20"/>
                <w:szCs w:val="20"/>
              </w:rPr>
              <w:t>1</w:t>
            </w:r>
            <w:r w:rsidR="00AA6A69">
              <w:rPr>
                <w:rFonts w:ascii="Arial" w:hAnsi="Arial" w:cs="Arial"/>
                <w:sz w:val="20"/>
                <w:szCs w:val="20"/>
              </w:rPr>
              <w:t>0</w:t>
            </w:r>
            <w:r w:rsidR="0041604B">
              <w:rPr>
                <w:rFonts w:ascii="Arial" w:hAnsi="Arial" w:cs="Arial"/>
                <w:sz w:val="20"/>
                <w:szCs w:val="20"/>
              </w:rPr>
              <w:t xml:space="preserve">h00 : </w:t>
            </w:r>
            <w:r w:rsidR="004473D8">
              <w:rPr>
                <w:rFonts w:ascii="Arial" w:hAnsi="Arial" w:cs="Arial"/>
                <w:sz w:val="20"/>
                <w:szCs w:val="20"/>
              </w:rPr>
              <w:t xml:space="preserve">Je commencerai par dire aux élèves que j’ai regardé certaines peintures de sapin et que, pour certains, ils n’avaient pas la véritable forme d’un sapin. </w:t>
            </w:r>
            <w:r w:rsidR="00AA6A69">
              <w:rPr>
                <w:rFonts w:ascii="Arial" w:hAnsi="Arial" w:cs="Arial"/>
                <w:sz w:val="20"/>
                <w:szCs w:val="20"/>
              </w:rPr>
              <w:t>Je demanderai à un élève de venir me dessiner un sapin sur une feuille blanche. Par la suite, je leur montrerai des photos de différents sapins. Parfois, il y aura des photos de véritables sapins</w:t>
            </w:r>
            <w:r w:rsidR="00D93EBA">
              <w:rPr>
                <w:rFonts w:ascii="Arial" w:hAnsi="Arial" w:cs="Arial"/>
                <w:sz w:val="20"/>
                <w:szCs w:val="20"/>
              </w:rPr>
              <w:t xml:space="preserve"> et parfois ce sera des photos de sapins ayant été peints. Je leur montrerai les différentes techniques de peindre un sapin</w:t>
            </w:r>
            <w:r w:rsidR="007A4100">
              <w:rPr>
                <w:rFonts w:ascii="Arial" w:hAnsi="Arial" w:cs="Arial"/>
                <w:sz w:val="20"/>
                <w:szCs w:val="20"/>
              </w:rPr>
              <w:t xml:space="preserve"> pour le rendre réaliste</w:t>
            </w:r>
            <w:r w:rsidR="00D93EBA">
              <w:rPr>
                <w:rFonts w:ascii="Arial" w:hAnsi="Arial" w:cs="Arial"/>
                <w:sz w:val="20"/>
                <w:szCs w:val="20"/>
              </w:rPr>
              <w:t xml:space="preserve"> et les différentes couleurs qu</w:t>
            </w:r>
            <w:r w:rsidR="007A4100">
              <w:rPr>
                <w:rFonts w:ascii="Arial" w:hAnsi="Arial" w:cs="Arial"/>
                <w:sz w:val="20"/>
                <w:szCs w:val="20"/>
              </w:rPr>
              <w:t>’a celui</w:t>
            </w:r>
            <w:r w:rsidR="00D93EBA">
              <w:rPr>
                <w:rFonts w:ascii="Arial" w:hAnsi="Arial" w:cs="Arial"/>
                <w:sz w:val="20"/>
                <w:szCs w:val="20"/>
              </w:rPr>
              <w:t>-ci.</w:t>
            </w:r>
            <w:r w:rsidR="00D93EBA">
              <w:rPr>
                <w:rFonts w:ascii="Arial" w:hAnsi="Arial" w:cs="Arial"/>
                <w:sz w:val="20"/>
                <w:szCs w:val="20"/>
              </w:rPr>
              <w:br/>
              <w:t xml:space="preserve">Je leur demanderai </w:t>
            </w:r>
            <w:r w:rsidR="007A4100">
              <w:rPr>
                <w:rFonts w:ascii="Arial" w:hAnsi="Arial" w:cs="Arial"/>
                <w:sz w:val="20"/>
                <w:szCs w:val="20"/>
              </w:rPr>
              <w:t xml:space="preserve">de me donner une raison pour laquelle </w:t>
            </w:r>
            <w:r w:rsidR="00D93EBA">
              <w:rPr>
                <w:rFonts w:ascii="Arial" w:hAnsi="Arial" w:cs="Arial"/>
                <w:sz w:val="20"/>
                <w:szCs w:val="20"/>
              </w:rPr>
              <w:t>certains sapins ont la couleur verte foncée, verte pâle ou jaune.</w:t>
            </w:r>
            <w:r w:rsidR="00277D6D">
              <w:rPr>
                <w:rFonts w:ascii="Arial" w:hAnsi="Arial" w:cs="Arial"/>
                <w:sz w:val="20"/>
                <w:szCs w:val="20"/>
              </w:rPr>
              <w:t xml:space="preserve"> </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Calibri" w:hAnsi="Calibri"/>
                <w:b/>
                <w:caps/>
                <w:sz w:val="20"/>
                <w:szCs w:val="20"/>
              </w:rPr>
            </w:pPr>
            <w:r>
              <w:rPr>
                <w:rFonts w:ascii="Calibri" w:hAnsi="Calibri"/>
                <w:b/>
                <w:caps/>
                <w:sz w:val="20"/>
                <w:szCs w:val="20"/>
              </w:rPr>
              <w:t>réalisation</w:t>
            </w:r>
          </w:p>
          <w:p w:rsidR="00954B76" w:rsidRDefault="008400C9" w:rsidP="00D93EBA">
            <w:pPr>
              <w:spacing w:before="60"/>
              <w:rPr>
                <w:rFonts w:ascii="Arial" w:hAnsi="Arial" w:cs="Arial"/>
                <w:sz w:val="20"/>
                <w:szCs w:val="20"/>
              </w:rPr>
            </w:pPr>
            <w:r>
              <w:rPr>
                <w:rFonts w:ascii="Arial" w:hAnsi="Arial" w:cs="Arial"/>
                <w:sz w:val="20"/>
                <w:szCs w:val="20"/>
              </w:rPr>
              <w:t>1</w:t>
            </w:r>
            <w:r w:rsidR="00D93EBA">
              <w:rPr>
                <w:rFonts w:ascii="Arial" w:hAnsi="Arial" w:cs="Arial"/>
                <w:sz w:val="20"/>
                <w:szCs w:val="20"/>
              </w:rPr>
              <w:t>0</w:t>
            </w:r>
            <w:r>
              <w:rPr>
                <w:rFonts w:ascii="Arial" w:hAnsi="Arial" w:cs="Arial"/>
                <w:sz w:val="20"/>
                <w:szCs w:val="20"/>
              </w:rPr>
              <w:t>h</w:t>
            </w:r>
            <w:r w:rsidR="00D93EBA">
              <w:rPr>
                <w:rFonts w:ascii="Arial" w:hAnsi="Arial" w:cs="Arial"/>
                <w:sz w:val="20"/>
                <w:szCs w:val="20"/>
              </w:rPr>
              <w:t>10 : Je prendrai</w:t>
            </w:r>
            <w:r w:rsidR="00D93EBA" w:rsidRPr="00D93EBA">
              <w:rPr>
                <w:rFonts w:ascii="Arial" w:hAnsi="Arial" w:cs="Arial"/>
                <w:sz w:val="20"/>
                <w:szCs w:val="20"/>
              </w:rPr>
              <w:t xml:space="preserve"> </w:t>
            </w:r>
            <w:r w:rsidR="00D93EBA" w:rsidRPr="00D93EBA">
              <w:rPr>
                <w:rFonts w:ascii="Arial" w:hAnsi="Arial" w:cs="Arial"/>
                <w:sz w:val="20"/>
                <w:szCs w:val="20"/>
                <w:u w:val="single"/>
              </w:rPr>
              <w:t>trois</w:t>
            </w:r>
            <w:r w:rsidR="00D93EBA">
              <w:rPr>
                <w:rFonts w:ascii="Arial" w:hAnsi="Arial" w:cs="Arial"/>
                <w:sz w:val="20"/>
                <w:szCs w:val="20"/>
              </w:rPr>
              <w:t xml:space="preserve"> équipes de quatre élèves qui pourront peindre leur sapin la matinée. Je resterai avec eux afin de vérifier s’ils ont compris la finalité du travail. </w:t>
            </w:r>
            <w:r w:rsidR="00954B76">
              <w:rPr>
                <w:rFonts w:ascii="Arial" w:hAnsi="Arial" w:cs="Arial"/>
                <w:sz w:val="20"/>
                <w:szCs w:val="20"/>
              </w:rPr>
              <w:t xml:space="preserve">Environ 10 minutes par équipe. </w:t>
            </w:r>
            <w:r w:rsidR="00D93EBA">
              <w:rPr>
                <w:rFonts w:ascii="Arial" w:hAnsi="Arial" w:cs="Arial"/>
                <w:sz w:val="20"/>
                <w:szCs w:val="20"/>
              </w:rPr>
              <w:t>(Partie 1)</w:t>
            </w:r>
          </w:p>
          <w:p w:rsidR="00F37561" w:rsidRPr="00575C1D" w:rsidRDefault="00954B76" w:rsidP="00954B76">
            <w:pPr>
              <w:spacing w:before="60"/>
              <w:rPr>
                <w:rFonts w:ascii="Arial" w:hAnsi="Arial" w:cs="Arial"/>
                <w:sz w:val="20"/>
                <w:szCs w:val="20"/>
              </w:rPr>
            </w:pPr>
            <w:r>
              <w:rPr>
                <w:rFonts w:ascii="Arial" w:hAnsi="Arial" w:cs="Arial"/>
                <w:sz w:val="20"/>
                <w:szCs w:val="20"/>
              </w:rPr>
              <w:t>Pendant ce temps, les autres élèves feront des activités simples de manière autonome.</w:t>
            </w:r>
            <w:r>
              <w:rPr>
                <w:rFonts w:ascii="Arial" w:hAnsi="Arial" w:cs="Arial"/>
                <w:sz w:val="20"/>
                <w:szCs w:val="20"/>
              </w:rPr>
              <w:br/>
            </w:r>
            <w:r>
              <w:rPr>
                <w:rFonts w:ascii="Arial" w:hAnsi="Arial" w:cs="Arial"/>
                <w:sz w:val="20"/>
                <w:szCs w:val="20"/>
              </w:rPr>
              <w:br/>
              <w:t xml:space="preserve">14h00 : Les </w:t>
            </w:r>
            <w:r w:rsidRPr="00954B76">
              <w:rPr>
                <w:rFonts w:ascii="Arial" w:hAnsi="Arial" w:cs="Arial"/>
                <w:sz w:val="20"/>
                <w:szCs w:val="20"/>
                <w:u w:val="single"/>
              </w:rPr>
              <w:t>deux</w:t>
            </w:r>
            <w:r>
              <w:rPr>
                <w:rFonts w:ascii="Arial" w:hAnsi="Arial" w:cs="Arial"/>
                <w:sz w:val="20"/>
                <w:szCs w:val="20"/>
              </w:rPr>
              <w:t xml:space="preserve"> dernières équipes pourront peindre leur sapin en après-midi. Environ 10 minutes par équipe. (Partie 2)</w:t>
            </w:r>
            <w:r w:rsidR="00277D6D">
              <w:rPr>
                <w:rFonts w:ascii="Arial" w:hAnsi="Arial" w:cs="Arial"/>
                <w:sz w:val="20"/>
                <w:szCs w:val="20"/>
              </w:rPr>
              <w:br/>
            </w:r>
            <w:r w:rsidR="00277D6D">
              <w:rPr>
                <w:rFonts w:ascii="Arial" w:hAnsi="Arial" w:cs="Arial"/>
                <w:sz w:val="20"/>
                <w:szCs w:val="20"/>
              </w:rPr>
              <w:br/>
            </w:r>
          </w:p>
        </w:tc>
      </w:tr>
      <w:tr w:rsidR="009A287A" w:rsidTr="00FA0A68">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c>
          <w:tcPr>
            <w:tcW w:w="270" w:type="dxa"/>
            <w:tcBorders>
              <w:top w:val="nil"/>
              <w:left w:val="nil"/>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r>
      <w:tr w:rsidR="009A287A" w:rsidTr="00FA0A68">
        <w:trPr>
          <w:trHeight w:val="1718"/>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Theme="minorHAnsi" w:hAnsiTheme="minorHAnsi" w:cstheme="minorHAnsi"/>
                <w:b/>
                <w:caps/>
                <w:sz w:val="20"/>
                <w:szCs w:val="20"/>
              </w:rPr>
            </w:pPr>
            <w:r>
              <w:rPr>
                <w:rFonts w:asciiTheme="minorHAnsi" w:hAnsiTheme="minorHAnsi" w:cstheme="minorHAnsi"/>
                <w:b/>
                <w:caps/>
                <w:sz w:val="20"/>
                <w:szCs w:val="20"/>
              </w:rPr>
              <w:t>intégration</w:t>
            </w:r>
            <w:r w:rsidRPr="00872688">
              <w:rPr>
                <w:rFonts w:asciiTheme="minorHAnsi" w:hAnsiTheme="minorHAnsi" w:cstheme="minorHAnsi"/>
                <w:b/>
                <w:caps/>
                <w:sz w:val="20"/>
                <w:szCs w:val="20"/>
              </w:rPr>
              <w:t xml:space="preserve"> (retour)</w:t>
            </w:r>
          </w:p>
          <w:p w:rsidR="00575C1D" w:rsidRPr="00575C1D" w:rsidRDefault="00277D6D" w:rsidP="00954B76">
            <w:pPr>
              <w:spacing w:before="60"/>
              <w:rPr>
                <w:rFonts w:ascii="Arial" w:hAnsi="Arial" w:cs="Arial"/>
                <w:sz w:val="20"/>
                <w:szCs w:val="20"/>
              </w:rPr>
            </w:pPr>
            <w:r>
              <w:rPr>
                <w:rFonts w:ascii="Arial" w:hAnsi="Arial" w:cs="Arial"/>
                <w:sz w:val="20"/>
                <w:szCs w:val="20"/>
              </w:rPr>
              <w:t>15</w:t>
            </w:r>
            <w:r w:rsidR="00F37561">
              <w:rPr>
                <w:rFonts w:ascii="Arial" w:hAnsi="Arial" w:cs="Arial"/>
                <w:sz w:val="20"/>
                <w:szCs w:val="20"/>
              </w:rPr>
              <w:t>h</w:t>
            </w:r>
            <w:r>
              <w:rPr>
                <w:rFonts w:ascii="Arial" w:hAnsi="Arial" w:cs="Arial"/>
                <w:sz w:val="20"/>
                <w:szCs w:val="20"/>
              </w:rPr>
              <w:t>0</w:t>
            </w:r>
            <w:r w:rsidR="00F37561">
              <w:rPr>
                <w:rFonts w:ascii="Arial" w:hAnsi="Arial" w:cs="Arial"/>
                <w:sz w:val="20"/>
                <w:szCs w:val="20"/>
              </w:rPr>
              <w:t xml:space="preserve">0 : </w:t>
            </w:r>
            <w:r w:rsidR="00954B76">
              <w:rPr>
                <w:rFonts w:ascii="Arial" w:hAnsi="Arial" w:cs="Arial"/>
                <w:sz w:val="20"/>
                <w:szCs w:val="20"/>
              </w:rPr>
              <w:t>Le retour se fera en grand groupe. Je prendrai l’œuvre de certains élèves et leur demanderai de m’expliquer la manière dont ils se sont pris pour réaliser leur sapin.</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r>
      <w:tr w:rsidR="009A287A" w:rsidTr="00FA0A68">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c>
          <w:tcPr>
            <w:tcW w:w="270" w:type="dxa"/>
            <w:tcBorders>
              <w:top w:val="nil"/>
              <w:left w:val="nil"/>
              <w:bottom w:val="nil"/>
              <w:right w:val="nil"/>
            </w:tcBorders>
          </w:tcPr>
          <w:p w:rsidR="009A287A" w:rsidRDefault="009A287A" w:rsidP="00FA0A68">
            <w:pPr>
              <w:rPr>
                <w:rFonts w:asciiTheme="minorHAnsi" w:hAnsiTheme="minorHAnsi" w:cstheme="minorHAnsi"/>
                <w:i/>
                <w:sz w:val="20"/>
                <w:szCs w:val="20"/>
              </w:rPr>
            </w:pPr>
          </w:p>
        </w:tc>
        <w:tc>
          <w:tcPr>
            <w:tcW w:w="6912"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r>
      <w:tr w:rsidR="009A287A" w:rsidTr="00C36E8D">
        <w:trPr>
          <w:trHeight w:val="1443"/>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Theme="minorHAnsi" w:hAnsiTheme="minorHAnsi" w:cstheme="minorHAnsi"/>
                <w:b/>
                <w:caps/>
                <w:sz w:val="20"/>
                <w:szCs w:val="20"/>
              </w:rPr>
            </w:pPr>
            <w:r w:rsidRPr="00872688">
              <w:rPr>
                <w:rFonts w:asciiTheme="minorHAnsi" w:hAnsiTheme="minorHAnsi" w:cstheme="minorHAnsi"/>
                <w:b/>
                <w:caps/>
                <w:sz w:val="20"/>
                <w:szCs w:val="20"/>
              </w:rPr>
              <w:t>réinvestissement</w:t>
            </w:r>
          </w:p>
          <w:p w:rsidR="00C36E8D" w:rsidRPr="00872688" w:rsidRDefault="00C36E8D" w:rsidP="00FA0A68">
            <w:pPr>
              <w:spacing w:before="60"/>
              <w:rPr>
                <w:rFonts w:asciiTheme="minorHAnsi" w:hAnsiTheme="minorHAnsi" w:cstheme="minorHAnsi"/>
                <w:sz w:val="20"/>
                <w:szCs w:val="20"/>
              </w:rPr>
            </w:pP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spacing w:before="60"/>
              <w:rPr>
                <w:rFonts w:asciiTheme="minorHAnsi" w:hAnsiTheme="minorHAnsi" w:cstheme="minorHAnsi"/>
                <w:b/>
                <w:caps/>
                <w:sz w:val="20"/>
                <w:szCs w:val="20"/>
              </w:rPr>
            </w:pPr>
            <w:r w:rsidRPr="00872688">
              <w:rPr>
                <w:rFonts w:asciiTheme="minorHAnsi" w:hAnsiTheme="minorHAnsi" w:cstheme="minorHAnsi"/>
                <w:b/>
                <w:caps/>
                <w:sz w:val="20"/>
                <w:szCs w:val="20"/>
              </w:rPr>
              <w:t>difficultés anticipées</w:t>
            </w:r>
          </w:p>
          <w:p w:rsidR="00575C1D" w:rsidRPr="00575C1D" w:rsidRDefault="007A4100" w:rsidP="00FA0A68">
            <w:pPr>
              <w:spacing w:before="60"/>
              <w:rPr>
                <w:rFonts w:ascii="Arial" w:hAnsi="Arial" w:cs="Arial"/>
                <w:caps/>
                <w:sz w:val="20"/>
                <w:szCs w:val="20"/>
              </w:rPr>
            </w:pPr>
            <w:r>
              <w:rPr>
                <w:rFonts w:ascii="Arial" w:hAnsi="Arial" w:cs="Arial"/>
                <w:sz w:val="20"/>
                <w:szCs w:val="20"/>
              </w:rPr>
              <w:t>Certains élèves pourraient ne pas comprendre le but de cette activité et auront tendance à réaliser un sapin « ordinaire » de manière triangulaire. Je les épaulerai en leur rappelant les techniques pour rendre le sapin plus réaliste.</w:t>
            </w:r>
          </w:p>
          <w:p w:rsidR="00575C1D" w:rsidRPr="00575C1D" w:rsidRDefault="00575C1D" w:rsidP="00FA0A68">
            <w:pPr>
              <w:spacing w:before="60"/>
              <w:rPr>
                <w:rFonts w:ascii="Arial" w:hAnsi="Arial" w:cs="Arial"/>
                <w:i/>
                <w:sz w:val="20"/>
                <w:szCs w:val="20"/>
              </w:rPr>
            </w:pPr>
          </w:p>
        </w:tc>
      </w:tr>
      <w:tr w:rsidR="009A287A" w:rsidTr="00C36E8D">
        <w:trPr>
          <w:trHeight w:val="70"/>
        </w:trPr>
        <w:tc>
          <w:tcPr>
            <w:tcW w:w="13950" w:type="dxa"/>
            <w:gridSpan w:val="3"/>
            <w:tcBorders>
              <w:top w:val="nil"/>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r>
      <w:tr w:rsidR="009A287A" w:rsidTr="00FA0A68">
        <w:trPr>
          <w:trHeight w:val="1637"/>
        </w:trPr>
        <w:tc>
          <w:tcPr>
            <w:tcW w:w="139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5C1D" w:rsidRDefault="009A287A" w:rsidP="00575C1D">
            <w:pPr>
              <w:spacing w:before="60"/>
              <w:rPr>
                <w:rFonts w:asciiTheme="minorHAnsi" w:hAnsiTheme="minorHAnsi" w:cstheme="minorHAnsi"/>
                <w:b/>
                <w:caps/>
                <w:sz w:val="20"/>
                <w:szCs w:val="20"/>
              </w:rPr>
            </w:pPr>
            <w:r w:rsidRPr="00872688">
              <w:rPr>
                <w:rFonts w:asciiTheme="minorHAnsi" w:hAnsiTheme="minorHAnsi" w:cstheme="minorHAnsi"/>
                <w:b/>
                <w:caps/>
                <w:sz w:val="20"/>
                <w:szCs w:val="20"/>
              </w:rPr>
              <w:t>déversoir</w:t>
            </w:r>
          </w:p>
          <w:p w:rsidR="00575C1D" w:rsidRPr="00575C1D" w:rsidRDefault="00575C1D" w:rsidP="007A4100">
            <w:pPr>
              <w:spacing w:before="60"/>
              <w:rPr>
                <w:rFonts w:asciiTheme="minorHAnsi" w:hAnsiTheme="minorHAnsi" w:cstheme="minorHAnsi"/>
                <w:b/>
                <w:caps/>
                <w:sz w:val="20"/>
                <w:szCs w:val="20"/>
              </w:rPr>
            </w:pPr>
            <w:r>
              <w:rPr>
                <w:rFonts w:ascii="Arial" w:hAnsi="Arial" w:cs="Arial"/>
                <w:sz w:val="20"/>
                <w:szCs w:val="20"/>
              </w:rPr>
              <w:t xml:space="preserve">Les enfants qui termineront plus tôt pourront se mettre à </w:t>
            </w:r>
            <w:r w:rsidR="007A4100">
              <w:rPr>
                <w:rFonts w:ascii="Arial" w:hAnsi="Arial" w:cs="Arial"/>
                <w:sz w:val="20"/>
                <w:szCs w:val="20"/>
              </w:rPr>
              <w:t>travailler sur des activités individuelles</w:t>
            </w:r>
            <w:r>
              <w:rPr>
                <w:rFonts w:ascii="Arial" w:hAnsi="Arial" w:cs="Arial"/>
                <w:sz w:val="20"/>
                <w:szCs w:val="20"/>
              </w:rPr>
              <w:t xml:space="preserve"> prévu</w:t>
            </w:r>
            <w:r w:rsidR="007A4100">
              <w:rPr>
                <w:rFonts w:ascii="Arial" w:hAnsi="Arial" w:cs="Arial"/>
                <w:sz w:val="20"/>
                <w:szCs w:val="20"/>
              </w:rPr>
              <w:t>e</w:t>
            </w:r>
            <w:r>
              <w:rPr>
                <w:rFonts w:ascii="Arial" w:hAnsi="Arial" w:cs="Arial"/>
                <w:sz w:val="20"/>
                <w:szCs w:val="20"/>
              </w:rPr>
              <w:t>s à cet effet.</w:t>
            </w:r>
            <w:r>
              <w:rPr>
                <w:rFonts w:ascii="Arial" w:hAnsi="Arial" w:cs="Arial"/>
                <w:caps/>
                <w:sz w:val="20"/>
                <w:szCs w:val="20"/>
              </w:rPr>
              <w:t xml:space="preserve"> </w:t>
            </w:r>
          </w:p>
        </w:tc>
      </w:tr>
    </w:tbl>
    <w:p w:rsidR="007959E1" w:rsidRDefault="007959E1" w:rsidP="00592BB4"/>
    <w:sectPr w:rsidR="007959E1" w:rsidSect="0041604B">
      <w:footerReference w:type="default" r:id="rId41"/>
      <w:pgSz w:w="15840" w:h="12240" w:orient="landscape"/>
      <w:pgMar w:top="568"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D7" w:rsidRDefault="00142ED7" w:rsidP="00FB65F5">
      <w:r>
        <w:separator/>
      </w:r>
    </w:p>
  </w:endnote>
  <w:endnote w:type="continuationSeparator" w:id="0">
    <w:p w:rsidR="00142ED7" w:rsidRDefault="00142ED7" w:rsidP="00FB65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FC" w:rsidRPr="00B7002B" w:rsidRDefault="008B4560" w:rsidP="00B7002B">
    <w:pPr>
      <w:jc w:val="center"/>
      <w:rPr>
        <w:rFonts w:asciiTheme="minorHAnsi" w:hAnsiTheme="minorHAnsi" w:cstheme="minorHAnsi"/>
        <w:b/>
      </w:rPr>
    </w:pPr>
    <w:r w:rsidRPr="00C4245B">
      <w:rPr>
        <w:rFonts w:asciiTheme="minorHAnsi" w:hAnsiTheme="minorHAnsi" w:cstheme="minorHAnsi"/>
      </w:rPr>
      <w:t>-</w:t>
    </w:r>
    <w:r w:rsidR="00536683" w:rsidRPr="00EB25AE">
      <w:rPr>
        <w:rFonts w:asciiTheme="minorHAnsi" w:hAnsiTheme="minorHAnsi" w:cstheme="minorHAnsi"/>
        <w:b/>
      </w:rPr>
      <w:fldChar w:fldCharType="begin"/>
    </w:r>
    <w:r w:rsidRPr="00EB25AE">
      <w:rPr>
        <w:rFonts w:asciiTheme="minorHAnsi" w:hAnsiTheme="minorHAnsi" w:cstheme="minorHAnsi"/>
        <w:b/>
      </w:rPr>
      <w:instrText>PAGE   \* MERGEFORMAT</w:instrText>
    </w:r>
    <w:r w:rsidR="00536683" w:rsidRPr="00EB25AE">
      <w:rPr>
        <w:rFonts w:asciiTheme="minorHAnsi" w:hAnsiTheme="minorHAnsi" w:cstheme="minorHAnsi"/>
        <w:b/>
      </w:rPr>
      <w:fldChar w:fldCharType="separate"/>
    </w:r>
    <w:r w:rsidR="004473D8" w:rsidRPr="004473D8">
      <w:rPr>
        <w:rFonts w:asciiTheme="minorHAnsi" w:hAnsiTheme="minorHAnsi" w:cstheme="minorHAnsi"/>
        <w:b/>
        <w:noProof/>
        <w:lang w:val="fr-FR"/>
      </w:rPr>
      <w:t>1</w:t>
    </w:r>
    <w:r w:rsidR="00536683" w:rsidRPr="00EB25AE">
      <w:rPr>
        <w:rFonts w:asciiTheme="minorHAnsi" w:hAnsiTheme="minorHAnsi" w:cstheme="minorHAnsi"/>
        <w:b/>
      </w:rPr>
      <w:fldChar w:fldCharType="end"/>
    </w:r>
    <w:r w:rsidRPr="00C4245B">
      <w:rPr>
        <w:rFonts w:asciiTheme="minorHAnsi" w:hAnsiTheme="minorHAnsi" w:cstheme="minorHAns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D7" w:rsidRDefault="00142ED7" w:rsidP="00FB65F5">
      <w:r>
        <w:separator/>
      </w:r>
    </w:p>
  </w:footnote>
  <w:footnote w:type="continuationSeparator" w:id="0">
    <w:p w:rsidR="00142ED7" w:rsidRDefault="00142ED7" w:rsidP="00FB6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1D4"/>
    <w:multiLevelType w:val="hybridMultilevel"/>
    <w:tmpl w:val="87C647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024707"/>
    <w:multiLevelType w:val="hybridMultilevel"/>
    <w:tmpl w:val="4154B488"/>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2">
    <w:nsid w:val="1C162FEB"/>
    <w:multiLevelType w:val="hybridMultilevel"/>
    <w:tmpl w:val="4476E9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5F0CF8"/>
    <w:multiLevelType w:val="hybridMultilevel"/>
    <w:tmpl w:val="5C162E36"/>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4">
    <w:nsid w:val="2CF6267C"/>
    <w:multiLevelType w:val="hybridMultilevel"/>
    <w:tmpl w:val="28D6F83E"/>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5">
    <w:nsid w:val="2E7615C4"/>
    <w:multiLevelType w:val="hybridMultilevel"/>
    <w:tmpl w:val="495CCD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0EB3D17"/>
    <w:multiLevelType w:val="hybridMultilevel"/>
    <w:tmpl w:val="0FB296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4344678"/>
    <w:multiLevelType w:val="hybridMultilevel"/>
    <w:tmpl w:val="33B0631C"/>
    <w:lvl w:ilvl="0" w:tplc="141A9618">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77C16ED"/>
    <w:multiLevelType w:val="hybridMultilevel"/>
    <w:tmpl w:val="856C24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DBE4991"/>
    <w:multiLevelType w:val="hybridMultilevel"/>
    <w:tmpl w:val="FA0A08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5F4277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6D6166"/>
    <w:multiLevelType w:val="hybridMultilevel"/>
    <w:tmpl w:val="7CE61F10"/>
    <w:lvl w:ilvl="0" w:tplc="141A9618">
      <w:start w:val="1"/>
      <w:numFmt w:val="bullet"/>
      <w:lvlText w:val=""/>
      <w:lvlJc w:val="left"/>
      <w:pPr>
        <w:ind w:left="572" w:hanging="360"/>
      </w:pPr>
      <w:rPr>
        <w:rFonts w:ascii="Wingdings" w:hAnsi="Wingdings" w:hint="default"/>
        <w:sz w:val="18"/>
      </w:rPr>
    </w:lvl>
    <w:lvl w:ilvl="1" w:tplc="0C0C0003" w:tentative="1">
      <w:start w:val="1"/>
      <w:numFmt w:val="bullet"/>
      <w:lvlText w:val="o"/>
      <w:lvlJc w:val="left"/>
      <w:pPr>
        <w:ind w:left="1292" w:hanging="360"/>
      </w:pPr>
      <w:rPr>
        <w:rFonts w:ascii="Courier New" w:hAnsi="Courier New" w:cs="Courier New" w:hint="default"/>
      </w:rPr>
    </w:lvl>
    <w:lvl w:ilvl="2" w:tplc="0C0C0005" w:tentative="1">
      <w:start w:val="1"/>
      <w:numFmt w:val="bullet"/>
      <w:lvlText w:val=""/>
      <w:lvlJc w:val="left"/>
      <w:pPr>
        <w:ind w:left="2012" w:hanging="360"/>
      </w:pPr>
      <w:rPr>
        <w:rFonts w:ascii="Wingdings" w:hAnsi="Wingdings" w:hint="default"/>
      </w:rPr>
    </w:lvl>
    <w:lvl w:ilvl="3" w:tplc="0C0C0001" w:tentative="1">
      <w:start w:val="1"/>
      <w:numFmt w:val="bullet"/>
      <w:lvlText w:val=""/>
      <w:lvlJc w:val="left"/>
      <w:pPr>
        <w:ind w:left="2732" w:hanging="360"/>
      </w:pPr>
      <w:rPr>
        <w:rFonts w:ascii="Symbol" w:hAnsi="Symbol" w:hint="default"/>
      </w:rPr>
    </w:lvl>
    <w:lvl w:ilvl="4" w:tplc="0C0C0003" w:tentative="1">
      <w:start w:val="1"/>
      <w:numFmt w:val="bullet"/>
      <w:lvlText w:val="o"/>
      <w:lvlJc w:val="left"/>
      <w:pPr>
        <w:ind w:left="3452" w:hanging="360"/>
      </w:pPr>
      <w:rPr>
        <w:rFonts w:ascii="Courier New" w:hAnsi="Courier New" w:cs="Courier New" w:hint="default"/>
      </w:rPr>
    </w:lvl>
    <w:lvl w:ilvl="5" w:tplc="0C0C0005" w:tentative="1">
      <w:start w:val="1"/>
      <w:numFmt w:val="bullet"/>
      <w:lvlText w:val=""/>
      <w:lvlJc w:val="left"/>
      <w:pPr>
        <w:ind w:left="4172" w:hanging="360"/>
      </w:pPr>
      <w:rPr>
        <w:rFonts w:ascii="Wingdings" w:hAnsi="Wingdings" w:hint="default"/>
      </w:rPr>
    </w:lvl>
    <w:lvl w:ilvl="6" w:tplc="0C0C0001" w:tentative="1">
      <w:start w:val="1"/>
      <w:numFmt w:val="bullet"/>
      <w:lvlText w:val=""/>
      <w:lvlJc w:val="left"/>
      <w:pPr>
        <w:ind w:left="4892" w:hanging="360"/>
      </w:pPr>
      <w:rPr>
        <w:rFonts w:ascii="Symbol" w:hAnsi="Symbol" w:hint="default"/>
      </w:rPr>
    </w:lvl>
    <w:lvl w:ilvl="7" w:tplc="0C0C0003" w:tentative="1">
      <w:start w:val="1"/>
      <w:numFmt w:val="bullet"/>
      <w:lvlText w:val="o"/>
      <w:lvlJc w:val="left"/>
      <w:pPr>
        <w:ind w:left="5612" w:hanging="360"/>
      </w:pPr>
      <w:rPr>
        <w:rFonts w:ascii="Courier New" w:hAnsi="Courier New" w:cs="Courier New" w:hint="default"/>
      </w:rPr>
    </w:lvl>
    <w:lvl w:ilvl="8" w:tplc="0C0C0005" w:tentative="1">
      <w:start w:val="1"/>
      <w:numFmt w:val="bullet"/>
      <w:lvlText w:val=""/>
      <w:lvlJc w:val="left"/>
      <w:pPr>
        <w:ind w:left="6332" w:hanging="360"/>
      </w:pPr>
      <w:rPr>
        <w:rFonts w:ascii="Wingdings" w:hAnsi="Wingdings" w:hint="default"/>
      </w:rPr>
    </w:lvl>
  </w:abstractNum>
  <w:abstractNum w:abstractNumId="12">
    <w:nsid w:val="65DB4D21"/>
    <w:multiLevelType w:val="hybridMultilevel"/>
    <w:tmpl w:val="CA4E96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DF27BD"/>
    <w:multiLevelType w:val="hybridMultilevel"/>
    <w:tmpl w:val="929E4A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DC712C9"/>
    <w:multiLevelType w:val="hybridMultilevel"/>
    <w:tmpl w:val="A68CF05C"/>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15">
    <w:nsid w:val="7FAF2762"/>
    <w:multiLevelType w:val="hybridMultilevel"/>
    <w:tmpl w:val="4D9CDD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13"/>
  </w:num>
  <w:num w:numId="6">
    <w:abstractNumId w:val="9"/>
  </w:num>
  <w:num w:numId="7">
    <w:abstractNumId w:val="0"/>
  </w:num>
  <w:num w:numId="8">
    <w:abstractNumId w:val="15"/>
  </w:num>
  <w:num w:numId="9">
    <w:abstractNumId w:val="6"/>
  </w:num>
  <w:num w:numId="10">
    <w:abstractNumId w:val="12"/>
  </w:num>
  <w:num w:numId="11">
    <w:abstractNumId w:val="14"/>
  </w:num>
  <w:num w:numId="12">
    <w:abstractNumId w:val="11"/>
  </w:num>
  <w:num w:numId="13">
    <w:abstractNumId w:val="7"/>
  </w:num>
  <w:num w:numId="14">
    <w:abstractNumId w:val="3"/>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A287A"/>
    <w:rsid w:val="000A396D"/>
    <w:rsid w:val="00142ED7"/>
    <w:rsid w:val="00147E9B"/>
    <w:rsid w:val="00277D6D"/>
    <w:rsid w:val="00331DEF"/>
    <w:rsid w:val="0037760D"/>
    <w:rsid w:val="003A1163"/>
    <w:rsid w:val="004127F6"/>
    <w:rsid w:val="0041604B"/>
    <w:rsid w:val="00437781"/>
    <w:rsid w:val="004473D8"/>
    <w:rsid w:val="00522FE4"/>
    <w:rsid w:val="00523A23"/>
    <w:rsid w:val="00536683"/>
    <w:rsid w:val="00575C1D"/>
    <w:rsid w:val="00592BB4"/>
    <w:rsid w:val="005C6EFD"/>
    <w:rsid w:val="00634E9C"/>
    <w:rsid w:val="006E1792"/>
    <w:rsid w:val="006F668B"/>
    <w:rsid w:val="00772BCF"/>
    <w:rsid w:val="007847B7"/>
    <w:rsid w:val="007959E1"/>
    <w:rsid w:val="007A4100"/>
    <w:rsid w:val="008400C9"/>
    <w:rsid w:val="00855E27"/>
    <w:rsid w:val="008B4560"/>
    <w:rsid w:val="00954B76"/>
    <w:rsid w:val="009A287A"/>
    <w:rsid w:val="009C2B22"/>
    <w:rsid w:val="00A57690"/>
    <w:rsid w:val="00A65078"/>
    <w:rsid w:val="00A7559A"/>
    <w:rsid w:val="00AA6A69"/>
    <w:rsid w:val="00C36E8D"/>
    <w:rsid w:val="00D369A4"/>
    <w:rsid w:val="00D93EBA"/>
    <w:rsid w:val="00DF1631"/>
    <w:rsid w:val="00E26CA4"/>
    <w:rsid w:val="00EE3D6C"/>
    <w:rsid w:val="00F37561"/>
    <w:rsid w:val="00F46C65"/>
    <w:rsid w:val="00FB65F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A"/>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87A"/>
    <w:pPr>
      <w:ind w:left="720"/>
      <w:contextualSpacing/>
    </w:pPr>
  </w:style>
  <w:style w:type="paragraph" w:styleId="BalloonText">
    <w:name w:val="Balloon Text"/>
    <w:basedOn w:val="Normal"/>
    <w:link w:val="BalloonTextChar"/>
    <w:uiPriority w:val="99"/>
    <w:semiHidden/>
    <w:unhideWhenUsed/>
    <w:rsid w:val="009A287A"/>
    <w:rPr>
      <w:rFonts w:ascii="Tahoma" w:hAnsi="Tahoma" w:cs="Tahoma"/>
      <w:sz w:val="16"/>
      <w:szCs w:val="16"/>
    </w:rPr>
  </w:style>
  <w:style w:type="character" w:customStyle="1" w:styleId="BalloonTextChar">
    <w:name w:val="Balloon Text Char"/>
    <w:basedOn w:val="DefaultParagraphFont"/>
    <w:link w:val="BalloonText"/>
    <w:uiPriority w:val="99"/>
    <w:semiHidden/>
    <w:rsid w:val="009A287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9" Type="http://schemas.openxmlformats.org/officeDocument/2006/relationships/image" Target="media/image6.png"/><Relationship Id="rId3" Type="http://schemas.openxmlformats.org/officeDocument/2006/relationships/settings" Target="settings.xml"/><Relationship Id="rId42" Type="http://schemas.openxmlformats.org/officeDocument/2006/relationships/fontTable" Target="fontTable.xml"/><Relationship Id="rId7" Type="http://schemas.openxmlformats.org/officeDocument/2006/relationships/image" Target="media/image1.png"/><Relationship Id="rId38" Type="http://schemas.openxmlformats.org/officeDocument/2006/relationships/image" Target="media/image5.png"/><Relationship Id="rId2" Type="http://schemas.openxmlformats.org/officeDocument/2006/relationships/styles" Target="styles.xml"/><Relationship Id="rId29" Type="http://schemas.microsoft.com/office/2007/relationships/hdphoto" Target="NUL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footnotes" Target="footnotes.xml"/><Relationship Id="rId36" Type="http://schemas.openxmlformats.org/officeDocument/2006/relationships/image" Target="media/image3.png"/><Relationship Id="rId4" Type="http://schemas.openxmlformats.org/officeDocument/2006/relationships/webSettings" Target="webSettings.xml"/><Relationship Id="rId30" Type="http://schemas.openxmlformats.org/officeDocument/2006/relationships/image" Target="media/image2.png"/><Relationship Id="rId35" Type="http://schemas.microsoft.com/office/2007/relationships/hdphoto" Target="NUL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712</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Bakas</cp:lastModifiedBy>
  <cp:revision>3</cp:revision>
  <cp:lastPrinted>2011-12-09T00:25:00Z</cp:lastPrinted>
  <dcterms:created xsi:type="dcterms:W3CDTF">2011-12-13T04:32:00Z</dcterms:created>
  <dcterms:modified xsi:type="dcterms:W3CDTF">2011-12-13T04:34:00Z</dcterms:modified>
</cp:coreProperties>
</file>